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3D1994" w:rsidRDefault="00EB4464" w:rsidP="00EB4464">
      <w:pPr>
        <w:pStyle w:val="Title"/>
        <w:rPr>
          <w:rFonts w:ascii="Arial" w:hAnsi="Arial" w:cs="Arial"/>
          <w:b w:val="0"/>
          <w:sz w:val="34"/>
          <w:szCs w:val="34"/>
        </w:rPr>
      </w:pPr>
      <w:r w:rsidRPr="003D1994">
        <w:rPr>
          <w:rFonts w:ascii="Arial" w:hAnsi="Arial" w:cs="Arial"/>
          <w:b w:val="0"/>
          <w:sz w:val="34"/>
          <w:szCs w:val="34"/>
        </w:rPr>
        <w:t xml:space="preserve">Pseudo CR 45.820 – </w:t>
      </w:r>
      <w:r w:rsidR="00D40D93">
        <w:rPr>
          <w:rFonts w:ascii="Arial" w:hAnsi="Arial" w:cs="Arial"/>
          <w:b w:val="0"/>
          <w:sz w:val="34"/>
          <w:szCs w:val="34"/>
        </w:rPr>
        <w:t xml:space="preserve">Narrowband LTE </w:t>
      </w:r>
      <w:r w:rsidR="0022286C">
        <w:rPr>
          <w:rFonts w:ascii="Arial" w:hAnsi="Arial" w:cs="Arial"/>
          <w:b w:val="0"/>
          <w:sz w:val="34"/>
          <w:szCs w:val="34"/>
        </w:rPr>
        <w:t>(E</w:t>
      </w:r>
      <w:proofErr w:type="gramStart"/>
      <w:r w:rsidR="0022286C">
        <w:rPr>
          <w:rFonts w:ascii="Arial" w:hAnsi="Arial" w:cs="Arial"/>
          <w:b w:val="0"/>
          <w:sz w:val="34"/>
          <w:szCs w:val="34"/>
        </w:rPr>
        <w:t>)PD</w:t>
      </w:r>
      <w:r w:rsidR="00D40D93" w:rsidRPr="00D40D93">
        <w:rPr>
          <w:rFonts w:ascii="Arial" w:hAnsi="Arial" w:cs="Arial"/>
          <w:b w:val="0"/>
          <w:sz w:val="34"/>
          <w:szCs w:val="34"/>
        </w:rPr>
        <w:t>CCH</w:t>
      </w:r>
      <w:proofErr w:type="gramEnd"/>
      <w:r w:rsidR="00D40D93" w:rsidRPr="00D40D93">
        <w:rPr>
          <w:rFonts w:ascii="Arial" w:hAnsi="Arial" w:cs="Arial"/>
          <w:b w:val="0"/>
          <w:sz w:val="34"/>
          <w:szCs w:val="34"/>
        </w:rPr>
        <w:t xml:space="preserve"> design</w:t>
      </w:r>
      <w:r w:rsidR="0097524A">
        <w:rPr>
          <w:rFonts w:ascii="Arial" w:hAnsi="Arial" w:cs="Arial"/>
          <w:b w:val="0"/>
          <w:sz w:val="34"/>
          <w:szCs w:val="34"/>
        </w:rPr>
        <w:t xml:space="preserve"> (Update of GP150793)</w:t>
      </w:r>
    </w:p>
    <w:p w:rsidR="00EB4464" w:rsidRPr="003D1994" w:rsidRDefault="00EB4464" w:rsidP="00EB4464">
      <w:pPr>
        <w:pStyle w:val="Heading1"/>
      </w:pPr>
      <w:bookmarkStart w:id="0" w:name="_Ref177802497"/>
      <w:r w:rsidRPr="003D1994">
        <w:t>1</w:t>
      </w:r>
      <w:r w:rsidRPr="003D1994">
        <w:tab/>
        <w:t>Introduction</w:t>
      </w:r>
      <w:bookmarkEnd w:id="0"/>
    </w:p>
    <w:p w:rsidR="00EB4464" w:rsidRPr="003D1994" w:rsidRDefault="00EB4464" w:rsidP="00EB4464">
      <w:pPr>
        <w:pStyle w:val="Heading2"/>
      </w:pPr>
      <w:r w:rsidRPr="003D1994">
        <w:t>1.1</w:t>
      </w:r>
      <w:r w:rsidRPr="003D1994">
        <w:tab/>
        <w:t>Background Information</w:t>
      </w:r>
    </w:p>
    <w:p w:rsidR="00EB4464" w:rsidRPr="003D1994" w:rsidRDefault="00C516C5" w:rsidP="00EB4464">
      <w:pPr>
        <w:pStyle w:val="BodyText"/>
      </w:pPr>
      <w:r w:rsidRPr="003D1994">
        <w:t xml:space="preserve">A study on </w:t>
      </w:r>
      <w:r w:rsidR="002B5907" w:rsidRPr="003D1994">
        <w:t>Cellular System Support for Ultra Low Complexity and Low Throughput Internet of Things w</w:t>
      </w:r>
      <w:r w:rsidR="00F937CE" w:rsidRPr="003D1994">
        <w:t>as approved at GERAN#62</w:t>
      </w:r>
      <w:r w:rsidR="002B5907" w:rsidRPr="003D1994">
        <w:t>.</w:t>
      </w:r>
    </w:p>
    <w:p w:rsidR="002B5907" w:rsidRPr="003D1994" w:rsidRDefault="002B5907" w:rsidP="00EB4464">
      <w:pPr>
        <w:pStyle w:val="BodyText"/>
      </w:pPr>
      <w:r w:rsidRPr="003D1994">
        <w:t>The study allows both for an evolution of GSM, to comply with the objectives of the study, and non-backwards compatible solutions</w:t>
      </w:r>
      <w:r w:rsidR="00991A35" w:rsidRPr="003D1994">
        <w:t xml:space="preserve"> </w:t>
      </w:r>
      <w:r w:rsidR="00D24E2B" w:rsidRPr="003D1994">
        <w:t>by</w:t>
      </w:r>
      <w:r w:rsidR="00991A35" w:rsidRPr="003D1994">
        <w:t xml:space="preserve"> a new system design</w:t>
      </w:r>
      <w:r w:rsidRPr="003D1994">
        <w:t>.</w:t>
      </w:r>
    </w:p>
    <w:p w:rsidR="00EB4464" w:rsidRPr="003D1994" w:rsidRDefault="00EB4464" w:rsidP="00EB4464">
      <w:pPr>
        <w:pStyle w:val="Heading2"/>
      </w:pPr>
      <w:r w:rsidRPr="003D1994">
        <w:t>1.2</w:t>
      </w:r>
      <w:r w:rsidRPr="003D1994">
        <w:tab/>
        <w:t>Reason for change</w:t>
      </w:r>
    </w:p>
    <w:p w:rsidR="00F24C7F" w:rsidRPr="003D1994" w:rsidRDefault="00F24C7F" w:rsidP="00D40D93">
      <w:pPr>
        <w:pStyle w:val="BodyText"/>
        <w:jc w:val="both"/>
      </w:pPr>
      <w:r w:rsidRPr="003D1994">
        <w:t>In GERAN</w:t>
      </w:r>
      <w:r w:rsidR="00CB3A95" w:rsidRPr="003D1994">
        <w:t>#6</w:t>
      </w:r>
      <w:r w:rsidRPr="003D1994">
        <w:t>7, a new system design, i.e., NB LTE, based on the current LTE system but use only</w:t>
      </w:r>
      <w:r w:rsidR="005F61C0" w:rsidRPr="003D1994">
        <w:t xml:space="preserve"> 200</w:t>
      </w:r>
      <w:r w:rsidR="00D40D93">
        <w:t xml:space="preserve"> KHz bandwidth is proposed in </w:t>
      </w:r>
      <w:r w:rsidR="00D40D93" w:rsidRPr="00D40D93">
        <w:t>GP-150779</w:t>
      </w:r>
      <w:r w:rsidR="005F61C0" w:rsidRPr="003D1994">
        <w:t xml:space="preserve">. </w:t>
      </w:r>
      <w:r w:rsidR="009C3459" w:rsidRPr="003D1994">
        <w:t xml:space="preserve">This document contains the description of the </w:t>
      </w:r>
      <w:r w:rsidR="00F937CE" w:rsidRPr="003D1994">
        <w:t xml:space="preserve">downlink common control channel </w:t>
      </w:r>
      <w:r w:rsidR="005E65B6" w:rsidRPr="003D1994">
        <w:t xml:space="preserve">in the </w:t>
      </w:r>
      <w:r w:rsidR="005B2BD9" w:rsidRPr="003D1994">
        <w:t>design of NB LTE</w:t>
      </w:r>
      <w:r w:rsidR="009C3459" w:rsidRPr="003D1994">
        <w:t xml:space="preserve">. </w:t>
      </w:r>
    </w:p>
    <w:p w:rsidR="00EB4464" w:rsidRPr="003D1994" w:rsidRDefault="00EB4464" w:rsidP="00EB4464">
      <w:pPr>
        <w:pStyle w:val="Heading2"/>
      </w:pPr>
      <w:r w:rsidRPr="003D1994">
        <w:t>1.3</w:t>
      </w:r>
      <w:r w:rsidRPr="003D1994">
        <w:tab/>
        <w:t>Summary of change</w:t>
      </w:r>
    </w:p>
    <w:p w:rsidR="00957EA5" w:rsidRPr="003D1994" w:rsidRDefault="00282503" w:rsidP="00F16AC5">
      <w:proofErr w:type="gramStart"/>
      <w:r w:rsidRPr="003D1994">
        <w:t xml:space="preserve">The </w:t>
      </w:r>
      <w:r w:rsidR="00F937CE" w:rsidRPr="003D1994">
        <w:t>downlink common control channel</w:t>
      </w:r>
      <w:r w:rsidR="005E65B6" w:rsidRPr="003D1994">
        <w:t xml:space="preserve"> in the </w:t>
      </w:r>
      <w:r w:rsidR="005B2BD9" w:rsidRPr="003D1994">
        <w:t xml:space="preserve">design of </w:t>
      </w:r>
      <w:r w:rsidR="009C3459" w:rsidRPr="003D1994">
        <w:t>NB LTE</w:t>
      </w:r>
      <w:r w:rsidR="0097524A">
        <w:t>.</w:t>
      </w:r>
      <w:proofErr w:type="gramEnd"/>
      <w:r w:rsidR="0097524A">
        <w:t xml:space="preserve"> </w:t>
      </w:r>
      <w:r w:rsidR="00B25F62">
        <w:t xml:space="preserve">Updates </w:t>
      </w:r>
      <w:r w:rsidR="0097524A">
        <w:t xml:space="preserve">are highlighted in </w:t>
      </w:r>
      <w:r w:rsidR="0097524A" w:rsidRPr="0097524A">
        <w:rPr>
          <w:color w:val="4F81BD" w:themeColor="accent1"/>
          <w:highlight w:val="yellow"/>
        </w:rPr>
        <w:t>blue</w:t>
      </w:r>
      <w:r w:rsidR="0097524A">
        <w:t xml:space="preserve">. </w:t>
      </w:r>
    </w:p>
    <w:p w:rsidR="004E1007" w:rsidRDefault="004E1007" w:rsidP="004E1007">
      <w:pPr>
        <w:pStyle w:val="Heading1"/>
        <w:ind w:left="1" w:hanging="1"/>
      </w:pPr>
      <w:proofErr w:type="spellStart"/>
      <w:proofErr w:type="gramStart"/>
      <w:r>
        <w:t>pCR</w:t>
      </w:r>
      <w:proofErr w:type="spellEnd"/>
      <w:proofErr w:type="gramEnd"/>
      <w:r>
        <w:t xml:space="preserve"> to 3GPP TR 45.820-v1.4.0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4E1007" w:rsidRDefault="004E1007" w:rsidP="004E1007">
      <w:pPr>
        <w:pStyle w:val="Heading2"/>
      </w:pPr>
      <w:r>
        <w:t>2</w:t>
      </w:r>
      <w:r>
        <w:tab/>
        <w:t>References</w:t>
      </w:r>
    </w:p>
    <w:p w:rsidR="004E1007" w:rsidRDefault="004E1007" w:rsidP="004E1007">
      <w:r>
        <w:t>The following documents contain provisions which, through reference in this text, constitute provisions of the present document.</w:t>
      </w:r>
    </w:p>
    <w:p w:rsidR="004E1007" w:rsidRDefault="004E1007" w:rsidP="004E1007">
      <w:r>
        <w:t>-</w:t>
      </w:r>
      <w:r>
        <w:tab/>
        <w:t>References are either specific (identified by date of publication, edition number, version number, etc.) or non specific.</w:t>
      </w:r>
    </w:p>
    <w:p w:rsidR="004E1007" w:rsidRDefault="004E1007" w:rsidP="004E1007">
      <w:r>
        <w:t>-</w:t>
      </w:r>
      <w:r>
        <w:tab/>
        <w:t>For a specific reference, subsequent revisions do not apply.</w:t>
      </w:r>
    </w:p>
    <w:p w:rsidR="004E1007" w:rsidRDefault="004E1007" w:rsidP="004E1007">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E1007" w:rsidRDefault="004E1007" w:rsidP="004E1007">
      <w:r>
        <w:t>[1]</w:t>
      </w:r>
      <w:r>
        <w:tab/>
        <w:t>3GPP TR 21.905: "Vocabulary for 3GPP Specifications".</w:t>
      </w:r>
    </w:p>
    <w:p w:rsidR="004E1007" w:rsidRDefault="004E1007" w:rsidP="004E1007">
      <w:r>
        <w:t>[2]</w:t>
      </w:r>
      <w:r>
        <w:tab/>
        <w:t>3GPP TR 41.001: "GSM Release specifications".</w:t>
      </w:r>
    </w:p>
    <w:p w:rsidR="004E1007" w:rsidRDefault="004E1007" w:rsidP="004E1007">
      <w:r>
        <w:t>[3]</w:t>
      </w:r>
      <w:r>
        <w:tab/>
        <w:t xml:space="preserve">3GPP TR 36.888: "Study on provision of low cost Machine-Type Communications (MTC) user Equipment (UEs) based on LTE (v12.0.0)". </w:t>
      </w:r>
    </w:p>
    <w:p w:rsidR="004E1007" w:rsidRDefault="004E1007" w:rsidP="004E1007">
      <w:r>
        <w:t>[4]</w:t>
      </w:r>
      <w:r>
        <w:tab/>
        <w:t>3GPP TR 45.914: "Circuit switched voice capacity evolution for GSM/EDGE Radio Access Network (GERAN)".</w:t>
      </w:r>
    </w:p>
    <w:p w:rsidR="004E1007" w:rsidRDefault="004E1007" w:rsidP="004E1007">
      <w:r>
        <w:t xml:space="preserve">[5] </w:t>
      </w:r>
      <w:r>
        <w:tab/>
        <w:t>3GPP TS 45.005: "Radio transmission and reception (v12.2.0) ".</w:t>
      </w:r>
    </w:p>
    <w:p w:rsidR="004E1007" w:rsidRDefault="004E1007" w:rsidP="004E1007">
      <w:r>
        <w:t>[6]</w:t>
      </w:r>
      <w:r>
        <w:tab/>
        <w:t>3GPP TS 24.008: "radio interface Layer 3 specification; Core network protocols; Stage 3".</w:t>
      </w:r>
    </w:p>
    <w:p w:rsidR="004E1007" w:rsidRDefault="004E1007" w:rsidP="004E1007">
      <w:r>
        <w:lastRenderedPageBreak/>
        <w:t>[7]</w:t>
      </w:r>
      <w:r>
        <w:tab/>
        <w:t>3GPP TS 23.682: "Architecture enhancements to facilitate communications with packet data networks and applications".</w:t>
      </w:r>
    </w:p>
    <w:p w:rsidR="004E1007" w:rsidRDefault="004E1007" w:rsidP="004E1007">
      <w:r>
        <w:t>[8]</w:t>
      </w:r>
      <w:r>
        <w:tab/>
        <w:t>3GPP TS 36.331: "Radio Resource Control (RRC) protocol specification".</w:t>
      </w:r>
    </w:p>
    <w:p w:rsidR="004E1007" w:rsidRDefault="004E1007" w:rsidP="004E1007">
      <w:r>
        <w:t>[9]</w:t>
      </w:r>
      <w:r>
        <w:tab/>
        <w:t>3GPP TS 36.212: "Evolved Universal Terrestrial Radio Access (E-UTRA); Multiplexing and channel coding".</w:t>
      </w:r>
    </w:p>
    <w:p w:rsidR="004E1007" w:rsidRDefault="004E1007" w:rsidP="004E1007">
      <w:r>
        <w:t>[10]</w:t>
      </w:r>
      <w:r>
        <w:tab/>
        <w:t>3GPP TS 45.001, "Physical layer on the radio path".</w:t>
      </w:r>
    </w:p>
    <w:p w:rsidR="004E1007" w:rsidRDefault="004E1007" w:rsidP="004E1007">
      <w:r>
        <w:t>[11]</w:t>
      </w:r>
      <w:r>
        <w:tab/>
        <w:t>3GPP TS 45.002: "GSM/EDGE Radio Access Network; Multiplexing and multiple access on the radio path".</w:t>
      </w:r>
    </w:p>
    <w:p w:rsidR="004E1007" w:rsidRDefault="004E1007" w:rsidP="004E1007">
      <w:r>
        <w:t>[12]</w:t>
      </w:r>
      <w:r>
        <w:tab/>
        <w:t>3GPP TS 45.003: "GSM/EDGE Radio Access Network; Channel coding".</w:t>
      </w:r>
    </w:p>
    <w:p w:rsidR="004E1007" w:rsidRDefault="004E1007" w:rsidP="004E1007">
      <w:r>
        <w:t>[13]</w:t>
      </w:r>
      <w:r>
        <w:tab/>
        <w:t>3GPP TS 45.004: "GSM/EDGE Radio Access Network; Modulation".</w:t>
      </w:r>
    </w:p>
    <w:p w:rsidR="004E1007" w:rsidRDefault="004E1007" w:rsidP="004E1007">
      <w:r>
        <w:t>[14]</w:t>
      </w:r>
      <w:r>
        <w:tab/>
        <w:t>3GPP TS 44.060: "GSM/EDGE Radio Access Network; Radio Link Control / Medium Access Control (RLC/MAC) protocol".</w:t>
      </w:r>
    </w:p>
    <w:p w:rsidR="004E1007" w:rsidRDefault="004E1007" w:rsidP="004E1007">
      <w:r>
        <w:t>[15]</w:t>
      </w:r>
      <w:r>
        <w:tab/>
        <w:t>3GPP TS 36.211: "Evolved Universal Terrestrial Radio Access (E-UTRA); Physical channels and modulations".</w:t>
      </w:r>
    </w:p>
    <w:p w:rsidR="004E1007" w:rsidRDefault="004E1007" w:rsidP="004E1007">
      <w:r>
        <w:t>[16]</w:t>
      </w:r>
      <w:r>
        <w:tab/>
        <w:t>3GPP TR 33.863: “Study on battery efficient security for very low throughput Machine Type Communication Devices“</w:t>
      </w:r>
    </w:p>
    <w:p w:rsidR="004E1007" w:rsidRDefault="004E1007" w:rsidP="004E1007">
      <w:r>
        <w:t>[17]</w:t>
      </w:r>
      <w:r>
        <w:tab/>
        <w:t>3GPP TR 33.860: “Study on Access Security Enhancements with relation to cellular IoT</w:t>
      </w:r>
      <w:proofErr w:type="gramStart"/>
      <w:r>
        <w:t>”[</w:t>
      </w:r>
      <w:proofErr w:type="gramEnd"/>
      <w:r>
        <w:t>18]</w:t>
      </w:r>
      <w:r>
        <w:tab/>
        <w:t>3GPP TS 36.323: "Evolved Universal Terrestrial Radio Access (E-UTRA); Packet Data Convergence Protocol (PDCP) specification".</w:t>
      </w:r>
    </w:p>
    <w:p w:rsidR="004E1007" w:rsidRDefault="004E1007" w:rsidP="004E1007">
      <w:r>
        <w:t>[19]</w:t>
      </w:r>
      <w:r>
        <w:tab/>
        <w:t>3GPP TS 24.007 "Mobile radio interface signalling layer 3; General Aspects”</w:t>
      </w:r>
    </w:p>
    <w:p w:rsidR="004E1007" w:rsidRDefault="004E1007" w:rsidP="004E1007">
      <w:r>
        <w:t>[20]</w:t>
      </w:r>
      <w:r>
        <w:tab/>
        <w:t>3GPP TS 24.301 "Non-Access-Stratum (NAS) protocol for Evolved Packet System (EPS); Stage 3"</w:t>
      </w:r>
    </w:p>
    <w:p w:rsidR="004E1007" w:rsidRDefault="004E1007" w:rsidP="004E1007">
      <w:r>
        <w:t>[21]</w:t>
      </w:r>
      <w:r>
        <w:tab/>
        <w:t>3GPP TS 25.942: “Radio Frequency (RF) system scenarios”.</w:t>
      </w:r>
    </w:p>
    <w:p w:rsidR="004E1007" w:rsidRDefault="004E1007" w:rsidP="004E1007">
      <w:r>
        <w:t>[22]</w:t>
      </w:r>
      <w:r>
        <w:tab/>
        <w:t>3GPP TS 36.942: “Evolved Universal Terrestrial Radio Access (E-UTRA); Radio Frequency (RF) system scenarios”.</w:t>
      </w:r>
    </w:p>
    <w:p w:rsidR="004E1007" w:rsidRDefault="004E1007" w:rsidP="004E1007">
      <w:r>
        <w:t>[23]</w:t>
      </w:r>
      <w:r>
        <w:tab/>
        <w:t>3GPP TS 36.413: “Evolved Universal Terrestrial Radio Access Network (E-UTRAN); S1 Application Protocol (S1AP)”</w:t>
      </w:r>
    </w:p>
    <w:p w:rsidR="004E1007" w:rsidRDefault="004E1007" w:rsidP="004E1007">
      <w:r>
        <w:t xml:space="preserve">[24] </w:t>
      </w:r>
      <w:r>
        <w:tab/>
        <w:t>3GPP TS 27.007: “AT command set for User Equipment (UE)”</w:t>
      </w:r>
    </w:p>
    <w:p w:rsidR="004E1007" w:rsidRDefault="004E1007" w:rsidP="004E1007">
      <w:r>
        <w:t>[25]</w:t>
      </w:r>
      <w:r>
        <w:tab/>
        <w:t>3GPP TS 23.236: “Intra-domain connection of Radio Access Network (RAN) nodes to multiple Core Network (CN) nodes”</w:t>
      </w:r>
    </w:p>
    <w:p w:rsidR="004E1007" w:rsidRDefault="004E1007" w:rsidP="004E1007">
      <w:r>
        <w:t>[26]</w:t>
      </w:r>
      <w:r>
        <w:tab/>
        <w:t>3GPP TS 45.010, “Radio subsystem synchronization”.</w:t>
      </w:r>
    </w:p>
    <w:p w:rsidR="004E1007" w:rsidRDefault="004E1007" w:rsidP="004E1007">
      <w:ins w:id="1" w:author="Yutao Sui" w:date="2015-08-05T01:15:00Z">
        <w:r w:rsidRPr="004E1007">
          <w:t>[28]   3GPP TS 36.321, “Evolved Universal Terrestrial Radio Access (E-UTRA); Medium Access Control (MAC) protocol specification”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4E1007" w:rsidRDefault="004E1007" w:rsidP="00F937CE">
      <w:pPr>
        <w:pStyle w:val="Heading4"/>
        <w:rPr>
          <w:rFonts w:eastAsiaTheme="minorEastAsia"/>
        </w:rPr>
      </w:pPr>
    </w:p>
    <w:p w:rsidR="00F937CE" w:rsidRPr="003D1994" w:rsidRDefault="00F937CE" w:rsidP="00F937CE">
      <w:pPr>
        <w:pStyle w:val="Heading4"/>
        <w:rPr>
          <w:rFonts w:eastAsiaTheme="minorEastAsia"/>
        </w:rPr>
      </w:pPr>
      <w:r w:rsidRPr="003D1994">
        <w:rPr>
          <w:rFonts w:eastAsiaTheme="minorEastAsia"/>
        </w:rPr>
        <w:t>7.4.2.3.1 Broadcast channel</w:t>
      </w:r>
    </w:p>
    <w:p w:rsidR="005E65B6" w:rsidRPr="000D4B38" w:rsidRDefault="000D4B38" w:rsidP="005B2BD9">
      <w:pPr>
        <w:rPr>
          <w:rFonts w:eastAsiaTheme="minorEastAsia"/>
          <w:color w:val="FF0000"/>
        </w:rPr>
      </w:pPr>
      <w:r w:rsidRPr="000D4B38">
        <w:rPr>
          <w:rFonts w:eastAsiaTheme="minorEastAsia"/>
          <w:color w:val="FF0000"/>
        </w:rPr>
        <w:t>&lt;Unmodified sections omitted&gt;</w:t>
      </w:r>
    </w:p>
    <w:p w:rsidR="0097524A" w:rsidRDefault="0097524A" w:rsidP="0097524A">
      <w:pPr>
        <w:pStyle w:val="Heading4"/>
        <w:rPr>
          <w:ins w:id="2" w:author="Yutao Sui" w:date="2015-08-09T17:47:00Z"/>
          <w:rFonts w:eastAsiaTheme="minorEastAsia"/>
        </w:rPr>
      </w:pPr>
      <w:ins w:id="3" w:author="Yutao Sui" w:date="2015-08-09T17:47:00Z">
        <w:r w:rsidRPr="003D1994">
          <w:rPr>
            <w:rFonts w:eastAsiaTheme="minorEastAsia"/>
          </w:rPr>
          <w:t>7.4.2.3.2 Downlink common control channel</w:t>
        </w:r>
      </w:ins>
    </w:p>
    <w:p w:rsidR="0097524A" w:rsidRPr="000B029A" w:rsidRDefault="0097524A" w:rsidP="0097524A">
      <w:pPr>
        <w:pStyle w:val="Heading5"/>
        <w:rPr>
          <w:ins w:id="4" w:author="Yutao Sui" w:date="2015-08-09T17:47:00Z"/>
          <w:rFonts w:eastAsiaTheme="minorEastAsia"/>
        </w:rPr>
      </w:pPr>
      <w:ins w:id="5" w:author="Yutao Sui" w:date="2015-08-09T17:47:00Z">
        <w:r w:rsidRPr="000B029A">
          <w:rPr>
            <w:rFonts w:eastAsiaTheme="minorEastAsia"/>
          </w:rPr>
          <w:t>7.4.2.3.2</w:t>
        </w:r>
        <w:r>
          <w:rPr>
            <w:rFonts w:eastAsiaTheme="minorEastAsia"/>
          </w:rPr>
          <w:t xml:space="preserve">.1 </w:t>
        </w:r>
        <w:r w:rsidRPr="000B029A">
          <w:rPr>
            <w:rFonts w:eastAsiaTheme="minorEastAsia"/>
          </w:rPr>
          <w:t>M-PDCCH and M-EPDCCH Physical Layer Processing</w:t>
        </w:r>
      </w:ins>
    </w:p>
    <w:p w:rsidR="0097524A" w:rsidRPr="00E45C95" w:rsidRDefault="0097524A" w:rsidP="0097524A">
      <w:pPr>
        <w:pStyle w:val="BodyText"/>
        <w:jc w:val="both"/>
        <w:rPr>
          <w:ins w:id="6" w:author="Yutao Sui" w:date="2015-08-09T17:47:00Z"/>
        </w:rPr>
      </w:pPr>
      <w:ins w:id="7" w:author="Yutao Sui" w:date="2015-08-09T17:47:00Z">
        <w:r w:rsidRPr="00E45C95">
          <w:t>The concept of M-PDCCH is similar to its counterpart PDCCH in LTE</w:t>
        </w:r>
        <w:r>
          <w:t xml:space="preserve"> [15]</w:t>
        </w:r>
        <w:r w:rsidRPr="00E45C95">
          <w:t>, except a revised resource re-mapping by the time expansion principle introduced in</w:t>
        </w:r>
        <w:r>
          <w:t xml:space="preserve"> NB-LTE</w:t>
        </w:r>
        <w:r w:rsidRPr="00E45C95">
          <w:t xml:space="preserve">. In NB-LTE, two fixed OFDM symbols are used in each </w:t>
        </w:r>
        <w:proofErr w:type="spellStart"/>
        <w:r w:rsidRPr="00E45C95">
          <w:t>subframe</w:t>
        </w:r>
        <w:proofErr w:type="spellEnd"/>
        <w:r w:rsidRPr="00E45C95">
          <w:t xml:space="preserve"> </w:t>
        </w:r>
        <w:r w:rsidRPr="00E45C95">
          <w:lastRenderedPageBreak/>
          <w:t>for M-PDCCH. Based on the time expansion principle introduced in</w:t>
        </w:r>
        <w:r>
          <w:t xml:space="preserve"> NB-LTE</w:t>
        </w:r>
        <w:r w:rsidRPr="00E45C95">
          <w:t>, the M-PDCCH is distributed in time across an M-</w:t>
        </w:r>
        <w:proofErr w:type="spellStart"/>
        <w:r w:rsidRPr="00E45C95">
          <w:t>subframe</w:t>
        </w:r>
        <w:proofErr w:type="spellEnd"/>
        <w:r w:rsidRPr="00E45C95">
          <w:t xml:space="preserve"> (i.e., six </w:t>
        </w:r>
        <w:proofErr w:type="spellStart"/>
        <w:r w:rsidRPr="00E45C95">
          <w:t>subframes</w:t>
        </w:r>
        <w:proofErr w:type="spellEnd"/>
        <w:r w:rsidRPr="00E45C95">
          <w:t xml:space="preserve">). </w:t>
        </w:r>
      </w:ins>
    </w:p>
    <w:p w:rsidR="0097524A" w:rsidRDefault="0097524A" w:rsidP="0097524A">
      <w:pPr>
        <w:pStyle w:val="BodyText"/>
        <w:jc w:val="both"/>
        <w:rPr>
          <w:ins w:id="8" w:author="Yutao Sui" w:date="2015-08-09T17:47:00Z"/>
          <w:lang w:eastAsia="ko-KR"/>
        </w:rPr>
      </w:pPr>
      <w:ins w:id="9" w:author="Yutao Sui" w:date="2015-08-09T17:47:00Z">
        <w:r w:rsidRPr="00E45C95">
          <w:t xml:space="preserve">The structure and DCI formats of the existing PDCCH are re-used. Specifically, each M-PDCCH consists of one or more control channel elements (CCEs). Each CCE consists of nine resource element groups (REGs), where each REG corresponds to four resource elements (REs). The number of CCEs used in one M-PDCCH transmission can be adapted to the coverage class of the targeting UE. </w:t>
        </w:r>
      </w:ins>
    </w:p>
    <w:p w:rsidR="0097524A" w:rsidRPr="0097524A" w:rsidRDefault="0097524A" w:rsidP="0097524A">
      <w:pPr>
        <w:pStyle w:val="BodyText"/>
        <w:jc w:val="both"/>
        <w:rPr>
          <w:ins w:id="10" w:author="Yutao Sui" w:date="2015-08-09T17:47:00Z"/>
          <w:color w:val="4F81BD" w:themeColor="accent1"/>
          <w:lang w:eastAsia="ko-KR"/>
        </w:rPr>
      </w:pPr>
      <w:ins w:id="11" w:author="Yutao Sui" w:date="2015-08-09T17:47:00Z">
        <w:r w:rsidRPr="0097524A">
          <w:rPr>
            <w:color w:val="4F81BD" w:themeColor="accent1"/>
            <w:highlight w:val="yellow"/>
            <w:lang w:eastAsia="ko-KR"/>
          </w:rPr>
          <w:t xml:space="preserve">As an example, in figure 7.4.2.3-3 the position of the M-PDCCH symbols are placed in the beginning of each </w:t>
        </w:r>
        <w:proofErr w:type="spellStart"/>
        <w:r w:rsidRPr="0097524A">
          <w:rPr>
            <w:color w:val="4F81BD" w:themeColor="accent1"/>
            <w:highlight w:val="yellow"/>
            <w:lang w:eastAsia="ko-KR"/>
          </w:rPr>
          <w:t>subframe</w:t>
        </w:r>
        <w:proofErr w:type="spellEnd"/>
        <w:r w:rsidRPr="0097524A">
          <w:rPr>
            <w:color w:val="4F81BD" w:themeColor="accent1"/>
            <w:highlight w:val="yellow"/>
            <w:lang w:eastAsia="ko-KR"/>
          </w:rPr>
          <w:t xml:space="preserve">. However, the positions of the M-PDCCH symbols can be optimized in later studies, e.g., to avoid conflict with legacy LTE PDCCH in the </w:t>
        </w:r>
        <w:proofErr w:type="spellStart"/>
        <w:r w:rsidRPr="0097524A">
          <w:rPr>
            <w:color w:val="4F81BD" w:themeColor="accent1"/>
            <w:highlight w:val="yellow"/>
            <w:lang w:eastAsia="ko-KR"/>
          </w:rPr>
          <w:t>inband</w:t>
        </w:r>
        <w:proofErr w:type="spellEnd"/>
        <w:r w:rsidRPr="0097524A">
          <w:rPr>
            <w:color w:val="4F81BD" w:themeColor="accent1"/>
            <w:highlight w:val="yellow"/>
            <w:lang w:eastAsia="ko-KR"/>
          </w:rPr>
          <w:t xml:space="preserve"> deployment scenario.</w:t>
        </w:r>
        <w:r w:rsidRPr="0097524A">
          <w:rPr>
            <w:color w:val="4F81BD" w:themeColor="accent1"/>
            <w:lang w:eastAsia="ko-KR"/>
          </w:rPr>
          <w:t xml:space="preserve">  </w:t>
        </w:r>
      </w:ins>
    </w:p>
    <w:p w:rsidR="0097524A" w:rsidRPr="0097524A" w:rsidDel="00AD396C" w:rsidRDefault="0097524A" w:rsidP="0097524A">
      <w:pPr>
        <w:pStyle w:val="BodyText"/>
        <w:jc w:val="both"/>
        <w:rPr>
          <w:ins w:id="12" w:author="Yutao Sui" w:date="2015-08-09T17:47:00Z"/>
          <w:del w:id="13" w:author="Namjeong Lee" w:date="2015-08-07T21:00:00Z"/>
          <w:color w:val="4F81BD" w:themeColor="accent1"/>
          <w:lang w:eastAsia="ko-KR"/>
        </w:rPr>
      </w:pPr>
      <w:ins w:id="14" w:author="Yutao Sui" w:date="2015-08-09T17:47:00Z">
        <w:r w:rsidRPr="00E45C95">
          <w:t xml:space="preserve">Instead of M-PDCCH it is possible to use M-EPDCCH as downlink control channel for NB-LTE. The M-EPDCCH concept is the same as its counterpart EPDCCH in LTE that is typically sent in one physical resource block (PRB) in one </w:t>
        </w:r>
        <w:proofErr w:type="spellStart"/>
        <w:r w:rsidRPr="00E45C95">
          <w:t>subframe</w:t>
        </w:r>
        <w:proofErr w:type="spellEnd"/>
        <w:r w:rsidRPr="00E45C95">
          <w:t xml:space="preserve">. Specifically, each EPDCCH consists of one or more enhanced control channel elements (ECCEs). Each ECCE consists of four or eight enhanced resource element groups (EREGs), where each EREG corresponds to nine resource elements (REs). </w:t>
        </w:r>
        <w:r w:rsidRPr="0097524A">
          <w:rPr>
            <w:color w:val="4F81BD" w:themeColor="accent1"/>
            <w:highlight w:val="yellow"/>
          </w:rPr>
          <w:t xml:space="preserve">The number of ECCEs </w:t>
        </w:r>
        <w:r w:rsidRPr="0097524A">
          <w:rPr>
            <w:rFonts w:hint="eastAsia"/>
            <w:color w:val="4F81BD" w:themeColor="accent1"/>
            <w:highlight w:val="yellow"/>
            <w:lang w:eastAsia="ko-KR"/>
          </w:rPr>
          <w:t xml:space="preserve">and the repetition level </w:t>
        </w:r>
        <w:r w:rsidRPr="0097524A">
          <w:rPr>
            <w:color w:val="4F81BD" w:themeColor="accent1"/>
            <w:highlight w:val="yellow"/>
          </w:rPr>
          <w:t>used to send one M-EPDCCH message can be adapted to the coverage class of the targeting UE.</w:t>
        </w:r>
        <w:r w:rsidRPr="0097524A">
          <w:rPr>
            <w:color w:val="4F81BD" w:themeColor="accent1"/>
            <w:highlight w:val="yellow"/>
            <w:lang w:eastAsia="ko-KR"/>
          </w:rPr>
          <w:t xml:space="preserve"> Unlike EPDCCH in LTE, all OFDM symbols of each </w:t>
        </w:r>
        <w:proofErr w:type="spellStart"/>
        <w:r w:rsidRPr="0097524A">
          <w:rPr>
            <w:color w:val="4F81BD" w:themeColor="accent1"/>
            <w:highlight w:val="yellow"/>
            <w:lang w:eastAsia="ko-KR"/>
          </w:rPr>
          <w:t>subframe</w:t>
        </w:r>
        <w:proofErr w:type="spellEnd"/>
        <w:r w:rsidRPr="0097524A">
          <w:rPr>
            <w:color w:val="4F81BD" w:themeColor="accent1"/>
            <w:highlight w:val="yellow"/>
            <w:lang w:eastAsia="ko-KR"/>
          </w:rPr>
          <w:t xml:space="preserve"> can be utilized for M-EPDCCH. For LTE </w:t>
        </w:r>
        <w:proofErr w:type="spellStart"/>
        <w:r w:rsidRPr="0097524A">
          <w:rPr>
            <w:color w:val="4F81BD" w:themeColor="accent1"/>
            <w:highlight w:val="yellow"/>
            <w:lang w:eastAsia="ko-KR"/>
          </w:rPr>
          <w:t>inband</w:t>
        </w:r>
        <w:proofErr w:type="spellEnd"/>
        <w:r w:rsidRPr="0097524A">
          <w:rPr>
            <w:color w:val="4F81BD" w:themeColor="accent1"/>
            <w:highlight w:val="yellow"/>
            <w:lang w:eastAsia="ko-KR"/>
          </w:rPr>
          <w:t xml:space="preserve"> deployment, the OFDM symbols which are used for legacy LTE PDCCH are not used for M-EPDCCH.</w:t>
        </w:r>
      </w:ins>
    </w:p>
    <w:p w:rsidR="0097524A" w:rsidRPr="00E45C95" w:rsidRDefault="0097524A" w:rsidP="0097524A">
      <w:pPr>
        <w:pStyle w:val="Figure"/>
        <w:rPr>
          <w:ins w:id="15" w:author="Yutao Sui" w:date="2015-08-09T17:47:00Z"/>
        </w:rPr>
      </w:pPr>
      <w:ins w:id="16" w:author="Yutao Sui" w:date="2015-08-09T17:47:00Z">
        <w:r w:rsidRPr="00E45C95">
          <w:rPr>
            <w:noProof/>
            <w:lang w:val="sv-SE"/>
          </w:rPr>
          <w:drawing>
            <wp:inline distT="0" distB="0" distL="0" distR="0" wp14:anchorId="48D84F6B" wp14:editId="2D6B9FFA">
              <wp:extent cx="5250180" cy="426184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250180" cy="4261845"/>
                      </a:xfrm>
                      <a:prstGeom prst="rect">
                        <a:avLst/>
                      </a:prstGeom>
                    </pic:spPr>
                  </pic:pic>
                </a:graphicData>
              </a:graphic>
            </wp:inline>
          </w:drawing>
        </w:r>
      </w:ins>
    </w:p>
    <w:p w:rsidR="0097524A" w:rsidRPr="00E45C95" w:rsidRDefault="0097524A" w:rsidP="0097524A">
      <w:pPr>
        <w:pStyle w:val="TF"/>
        <w:rPr>
          <w:ins w:id="17" w:author="Yutao Sui" w:date="2015-08-09T17:47:00Z"/>
        </w:rPr>
      </w:pPr>
      <w:bookmarkStart w:id="18" w:name="_Ref426382009"/>
      <w:ins w:id="19" w:author="Yutao Sui" w:date="2015-08-09T17:47:00Z">
        <w:r w:rsidRPr="00E45C95">
          <w:t>Figure</w:t>
        </w:r>
        <w:bookmarkEnd w:id="18"/>
        <w:r>
          <w:t xml:space="preserve"> 7.4.2.3-3</w:t>
        </w:r>
        <w:r w:rsidRPr="00E45C95">
          <w:rPr>
            <w:noProof/>
          </w:rPr>
          <w:t>: M-PDCCH and M-EPDCCH Structures</w:t>
        </w:r>
      </w:ins>
    </w:p>
    <w:p w:rsidR="0097524A" w:rsidRPr="003D1994" w:rsidRDefault="0097524A" w:rsidP="0097524A">
      <w:pPr>
        <w:rPr>
          <w:ins w:id="20" w:author="Yutao Sui" w:date="2015-08-09T17:47:00Z"/>
        </w:rPr>
      </w:pPr>
      <w:ins w:id="21" w:author="Yutao Sui" w:date="2015-08-09T17:47:00Z">
        <w:r w:rsidRPr="003D1994">
          <w:t>Figure 7.4.2.3-3 illustrates the M-PDCCH and M-EPDCCH structures.</w:t>
        </w:r>
        <w:r>
          <w:t xml:space="preserve"> </w:t>
        </w:r>
        <w:r w:rsidRPr="003D1994">
          <w:t>The physical layer processing of M-PDCCH and M-EPDCCH bits is similar to their counterparts in LTE [1</w:t>
        </w:r>
        <w:r>
          <w:t>5</w:t>
        </w:r>
        <w:r w:rsidRPr="003D1994">
          <w:t>] and is briefly described as follows.</w:t>
        </w:r>
      </w:ins>
    </w:p>
    <w:p w:rsidR="0097524A" w:rsidRPr="003D1994" w:rsidRDefault="0097524A" w:rsidP="0097524A">
      <w:pPr>
        <w:pStyle w:val="BodyText"/>
        <w:numPr>
          <w:ilvl w:val="0"/>
          <w:numId w:val="37"/>
        </w:numPr>
        <w:spacing w:after="120" w:line="276" w:lineRule="auto"/>
        <w:jc w:val="both"/>
        <w:rPr>
          <w:ins w:id="22" w:author="Yutao Sui" w:date="2015-08-09T17:47:00Z"/>
        </w:rPr>
      </w:pPr>
      <w:ins w:id="23" w:author="Yutao Sui" w:date="2015-08-09T17:47:00Z">
        <w:r w:rsidRPr="003D1994">
          <w:t xml:space="preserve">16-bit </w:t>
        </w:r>
        <w:r>
          <w:t>CRC</w:t>
        </w:r>
        <w:r w:rsidRPr="003D1994">
          <w:t xml:space="preserve"> is appended to each DCI message.</w:t>
        </w:r>
      </w:ins>
    </w:p>
    <w:p w:rsidR="0097524A" w:rsidRPr="003D1994" w:rsidRDefault="0097524A" w:rsidP="0097524A">
      <w:pPr>
        <w:pStyle w:val="BodyText"/>
        <w:numPr>
          <w:ilvl w:val="0"/>
          <w:numId w:val="37"/>
        </w:numPr>
        <w:spacing w:after="120" w:line="276" w:lineRule="auto"/>
        <w:jc w:val="both"/>
        <w:rPr>
          <w:ins w:id="24" w:author="Yutao Sui" w:date="2015-08-09T17:47:00Z"/>
        </w:rPr>
      </w:pPr>
      <w:ins w:id="25" w:author="Yutao Sui" w:date="2015-08-09T17:47:00Z">
        <w:r w:rsidRPr="003D1994">
          <w:t>For each M-PDCCH or M-EPDCCH, the information bits are encoded with a rate 1/3 convolutional code and rate-matched to the available resource elements.</w:t>
        </w:r>
      </w:ins>
    </w:p>
    <w:p w:rsidR="0097524A" w:rsidRPr="003D1994" w:rsidRDefault="0097524A" w:rsidP="0097524A">
      <w:pPr>
        <w:pStyle w:val="BodyText"/>
        <w:numPr>
          <w:ilvl w:val="0"/>
          <w:numId w:val="37"/>
        </w:numPr>
        <w:spacing w:after="120" w:line="276" w:lineRule="auto"/>
        <w:jc w:val="both"/>
        <w:rPr>
          <w:ins w:id="26" w:author="Yutao Sui" w:date="2015-08-09T17:47:00Z"/>
        </w:rPr>
      </w:pPr>
      <w:ins w:id="27" w:author="Yutao Sui" w:date="2015-08-09T17:47:00Z">
        <w:r w:rsidRPr="003D1994">
          <w:lastRenderedPageBreak/>
          <w:t>If multiple M-PDCCHs are sent in the same M-</w:t>
        </w:r>
        <w:proofErr w:type="spellStart"/>
        <w:r w:rsidRPr="003D1994">
          <w:t>subframe</w:t>
        </w:r>
        <w:proofErr w:type="spellEnd"/>
        <w:r w:rsidRPr="003D1994">
          <w:t>, their encoded bits are multiplexed.</w:t>
        </w:r>
      </w:ins>
    </w:p>
    <w:p w:rsidR="0097524A" w:rsidRPr="003D1994" w:rsidRDefault="0097524A" w:rsidP="0097524A">
      <w:pPr>
        <w:pStyle w:val="BodyText"/>
        <w:numPr>
          <w:ilvl w:val="0"/>
          <w:numId w:val="37"/>
        </w:numPr>
        <w:spacing w:after="120" w:line="276" w:lineRule="auto"/>
        <w:jc w:val="both"/>
        <w:rPr>
          <w:ins w:id="28" w:author="Yutao Sui" w:date="2015-08-09T17:47:00Z"/>
        </w:rPr>
      </w:pPr>
      <w:ins w:id="29" w:author="Yutao Sui" w:date="2015-08-09T17:47:00Z">
        <w:r w:rsidRPr="003D1994">
          <w:t xml:space="preserve">The M-PDCCH block of bits are scrambled with a cell-specific reference sequence, while the M-EPDCCH encoded bits are scrambled with </w:t>
        </w:r>
        <w:r>
          <w:t>a MS</w:t>
        </w:r>
        <w:r w:rsidRPr="003D1994">
          <w:t>-specific reference sequence.</w:t>
        </w:r>
      </w:ins>
    </w:p>
    <w:p w:rsidR="0097524A" w:rsidRPr="003D1994" w:rsidRDefault="0097524A" w:rsidP="0097524A">
      <w:pPr>
        <w:pStyle w:val="ListParagraph"/>
        <w:numPr>
          <w:ilvl w:val="0"/>
          <w:numId w:val="37"/>
        </w:numPr>
        <w:rPr>
          <w:ins w:id="30" w:author="Yutao Sui" w:date="2015-08-09T17:47:00Z"/>
          <w:rFonts w:ascii="Times New Roman" w:eastAsia="Times New Roman" w:hAnsi="Times New Roman"/>
          <w:kern w:val="0"/>
          <w:sz w:val="20"/>
          <w:szCs w:val="20"/>
        </w:rPr>
      </w:pPr>
      <w:ins w:id="31" w:author="Yutao Sui" w:date="2015-08-09T17:47:00Z">
        <w:r w:rsidRPr="003D1994">
          <w:rPr>
            <w:rFonts w:ascii="Times New Roman" w:eastAsia="Times New Roman" w:hAnsi="Times New Roman"/>
            <w:kern w:val="0"/>
            <w:sz w:val="20"/>
            <w:szCs w:val="20"/>
          </w:rPr>
          <w:t xml:space="preserve">The scrambled bits are modulated with </w:t>
        </w:r>
        <w:r>
          <w:rPr>
            <w:rFonts w:ascii="Times New Roman" w:eastAsia="Times New Roman" w:hAnsi="Times New Roman"/>
            <w:kern w:val="0"/>
            <w:sz w:val="20"/>
            <w:szCs w:val="20"/>
          </w:rPr>
          <w:t>QPSK</w:t>
        </w:r>
        <w:r w:rsidRPr="003D1994">
          <w:rPr>
            <w:rFonts w:ascii="Times New Roman" w:eastAsia="Times New Roman" w:hAnsi="Times New Roman"/>
            <w:kern w:val="0"/>
            <w:sz w:val="20"/>
            <w:szCs w:val="20"/>
          </w:rPr>
          <w:t xml:space="preserve"> and mapped to the available resource elements.</w:t>
        </w:r>
      </w:ins>
    </w:p>
    <w:p w:rsidR="000B029A" w:rsidRPr="0097524A" w:rsidRDefault="000B029A" w:rsidP="001B11BA">
      <w:pPr>
        <w:jc w:val="both"/>
      </w:pPr>
    </w:p>
    <w:p w:rsidR="001B11BA" w:rsidRPr="001B11BA" w:rsidRDefault="001B11BA" w:rsidP="001B11BA">
      <w:pPr>
        <w:jc w:val="both"/>
        <w:rPr>
          <w:rFonts w:eastAsiaTheme="minorEastAsia"/>
        </w:rPr>
      </w:pPr>
    </w:p>
    <w:sectPr w:rsidR="001B11BA" w:rsidRPr="001B11BA" w:rsidSect="00FB4AB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B28" w:rsidRDefault="00701B28">
      <w:r>
        <w:separator/>
      </w:r>
    </w:p>
  </w:endnote>
  <w:endnote w:type="continuationSeparator" w:id="0">
    <w:p w:rsidR="00701B28" w:rsidRDefault="0070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9AE" w:rsidRDefault="005919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9AE" w:rsidRDefault="005919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B28" w:rsidRDefault="00701B28">
      <w:r>
        <w:separator/>
      </w:r>
    </w:p>
  </w:footnote>
  <w:footnote w:type="continuationSeparator" w:id="0">
    <w:p w:rsidR="00701B28" w:rsidRDefault="00701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9AE" w:rsidRDefault="005919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A04067">
    <w:pPr>
      <w:pStyle w:val="Header"/>
      <w:tabs>
        <w:tab w:val="right" w:pos="9072"/>
      </w:tabs>
      <w:rPr>
        <w:lang w:val="es-ES"/>
      </w:rPr>
    </w:pPr>
    <w:r w:rsidRPr="00FD4A3C">
      <w:rPr>
        <w:lang w:val="es-ES"/>
      </w:rPr>
      <w:t>3</w:t>
    </w:r>
    <w:r>
      <w:rPr>
        <w:lang w:val="es-ES"/>
      </w:rPr>
      <w:t xml:space="preserve">GPP TSG GERAN #65 Meeting     </w:t>
    </w:r>
    <w:r>
      <w:rPr>
        <w:lang w:val="es-ES"/>
      </w:rPr>
      <w:tab/>
      <w:t xml:space="preserve"> </w:t>
    </w:r>
    <w:r w:rsidR="005919AE" w:rsidRPr="005919AE">
      <w:rPr>
        <w:lang w:val="es-ES"/>
      </w:rPr>
      <w:t>GP-150878</w:t>
    </w:r>
  </w:p>
  <w:p w:rsidR="00916DA9" w:rsidRDefault="00916DA9" w:rsidP="00A04067">
    <w:pPr>
      <w:pStyle w:val="Header"/>
      <w:tabs>
        <w:tab w:val="right" w:pos="9072"/>
      </w:tabs>
      <w:rPr>
        <w:lang w:val="es-ES"/>
      </w:rPr>
    </w:pPr>
    <w:r>
      <w:rPr>
        <w:lang w:val="es-ES"/>
      </w:rPr>
      <w:t>Yinchuan, China</w:t>
    </w:r>
    <w:r>
      <w:rPr>
        <w:lang w:val="es-ES"/>
      </w:rPr>
      <w:tab/>
      <w:t xml:space="preserve">   </w:t>
    </w:r>
    <w:r w:rsidRPr="00FD4A3C">
      <w:rPr>
        <w:lang w:val="es-ES"/>
      </w:rPr>
      <w:t xml:space="preserve">Agenda item </w:t>
    </w:r>
    <w:r w:rsidR="00D40D93" w:rsidRPr="00D40D93">
      <w:rPr>
        <w:lang w:val="es-ES"/>
      </w:rPr>
      <w:t>7.1.5.3.5.7</w:t>
    </w:r>
  </w:p>
  <w:p w:rsidR="00A04067" w:rsidRDefault="00916DA9" w:rsidP="00A04067">
    <w:pPr>
      <w:pStyle w:val="Header"/>
      <w:tabs>
        <w:tab w:val="right" w:pos="9072"/>
      </w:tabs>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p>
  <w:p w:rsidR="00916DA9" w:rsidRPr="00691819" w:rsidRDefault="00916DA9" w:rsidP="00A04067">
    <w:pPr>
      <w:pStyle w:val="Header"/>
      <w:tabs>
        <w:tab w:val="right" w:pos="9072"/>
      </w:tabs>
      <w:rPr>
        <w:lang w:val="es-ES"/>
      </w:rPr>
    </w:pPr>
    <w:r>
      <w:rPr>
        <w:lang w:val="es-ES"/>
      </w:rPr>
      <w:tab/>
    </w:r>
    <w:r>
      <w:rPr>
        <w:lang w:val="es-ES"/>
      </w:rPr>
      <w:tab/>
    </w:r>
    <w:r>
      <w:rPr>
        <w:lang w:val="es-ES"/>
      </w:rPr>
      <w:tab/>
    </w:r>
  </w:p>
  <w:p w:rsidR="00916DA9" w:rsidRDefault="00916DA9" w:rsidP="00A04067">
    <w:pPr>
      <w:pStyle w:val="Header"/>
      <w:tabs>
        <w:tab w:val="right" w:pos="9072"/>
      </w:tabs>
    </w:pPr>
    <w:r w:rsidRPr="00EC18FB">
      <w:t>Source: Ericsson</w:t>
    </w:r>
    <w:r>
      <w:t xml:space="preserve"> LM</w:t>
    </w:r>
    <w:r w:rsidR="0042437D">
      <w:t>, Nokia Networks, Samsung</w:t>
    </w:r>
    <w:bookmarkStart w:id="32" w:name="_GoBack"/>
    <w:bookmarkEnd w:id="32"/>
  </w:p>
  <w:p w:rsidR="00916DA9" w:rsidRDefault="00916DA9" w:rsidP="00A04067">
    <w:pPr>
      <w:pStyle w:val="Header"/>
      <w:tabs>
        <w:tab w:val="right" w:pos="9072"/>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9AE" w:rsidRDefault="005919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690534"/>
    <w:multiLevelType w:val="hybridMultilevel"/>
    <w:tmpl w:val="A658E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37873"/>
    <w:rsid w:val="00037B8E"/>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5896"/>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29A"/>
    <w:rsid w:val="000B035E"/>
    <w:rsid w:val="000B0D16"/>
    <w:rsid w:val="000B66FB"/>
    <w:rsid w:val="000B7D6A"/>
    <w:rsid w:val="000C24FA"/>
    <w:rsid w:val="000C2D0F"/>
    <w:rsid w:val="000C61E4"/>
    <w:rsid w:val="000C640A"/>
    <w:rsid w:val="000C7ED9"/>
    <w:rsid w:val="000D17EA"/>
    <w:rsid w:val="000D33B1"/>
    <w:rsid w:val="000D4B38"/>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0785"/>
    <w:rsid w:val="0011350E"/>
    <w:rsid w:val="0011411F"/>
    <w:rsid w:val="001145B3"/>
    <w:rsid w:val="00115420"/>
    <w:rsid w:val="001156FC"/>
    <w:rsid w:val="0011636B"/>
    <w:rsid w:val="00116C8D"/>
    <w:rsid w:val="00117C33"/>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1BA"/>
    <w:rsid w:val="001B128A"/>
    <w:rsid w:val="001B1429"/>
    <w:rsid w:val="001B1A0A"/>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6C"/>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4F57"/>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0A49"/>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3765"/>
    <w:rsid w:val="003B7598"/>
    <w:rsid w:val="003B7B2B"/>
    <w:rsid w:val="003C07B2"/>
    <w:rsid w:val="003C085A"/>
    <w:rsid w:val="003C1E51"/>
    <w:rsid w:val="003C475E"/>
    <w:rsid w:val="003C619F"/>
    <w:rsid w:val="003D12A0"/>
    <w:rsid w:val="003D1994"/>
    <w:rsid w:val="003D1AF0"/>
    <w:rsid w:val="003D6789"/>
    <w:rsid w:val="003D7CFA"/>
    <w:rsid w:val="003E2D01"/>
    <w:rsid w:val="003E329B"/>
    <w:rsid w:val="003E38C6"/>
    <w:rsid w:val="003E4307"/>
    <w:rsid w:val="003E4CA8"/>
    <w:rsid w:val="003E5C9D"/>
    <w:rsid w:val="003E6853"/>
    <w:rsid w:val="003F0088"/>
    <w:rsid w:val="003F014C"/>
    <w:rsid w:val="003F037D"/>
    <w:rsid w:val="003F09EF"/>
    <w:rsid w:val="003F1A32"/>
    <w:rsid w:val="003F4D3B"/>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437D"/>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6202F"/>
    <w:rsid w:val="00470C67"/>
    <w:rsid w:val="00471823"/>
    <w:rsid w:val="0047470B"/>
    <w:rsid w:val="00475663"/>
    <w:rsid w:val="004762CA"/>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0353"/>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632"/>
    <w:rsid w:val="004C2EEF"/>
    <w:rsid w:val="004C4226"/>
    <w:rsid w:val="004C53E6"/>
    <w:rsid w:val="004D05CE"/>
    <w:rsid w:val="004D0D2E"/>
    <w:rsid w:val="004D1463"/>
    <w:rsid w:val="004D1FB0"/>
    <w:rsid w:val="004D2B12"/>
    <w:rsid w:val="004D39A2"/>
    <w:rsid w:val="004E1007"/>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19AE"/>
    <w:rsid w:val="005933F2"/>
    <w:rsid w:val="00593B18"/>
    <w:rsid w:val="00594218"/>
    <w:rsid w:val="005966AE"/>
    <w:rsid w:val="005A10B7"/>
    <w:rsid w:val="005A17AE"/>
    <w:rsid w:val="005A249E"/>
    <w:rsid w:val="005A57B7"/>
    <w:rsid w:val="005A6AA4"/>
    <w:rsid w:val="005B0B79"/>
    <w:rsid w:val="005B11DC"/>
    <w:rsid w:val="005B2BD9"/>
    <w:rsid w:val="005B317A"/>
    <w:rsid w:val="005B480C"/>
    <w:rsid w:val="005B5915"/>
    <w:rsid w:val="005B6178"/>
    <w:rsid w:val="005B7DF3"/>
    <w:rsid w:val="005C1E4E"/>
    <w:rsid w:val="005C3BEA"/>
    <w:rsid w:val="005C4628"/>
    <w:rsid w:val="005C4A1B"/>
    <w:rsid w:val="005C5F32"/>
    <w:rsid w:val="005C6212"/>
    <w:rsid w:val="005D00B7"/>
    <w:rsid w:val="005D0772"/>
    <w:rsid w:val="005D24EF"/>
    <w:rsid w:val="005D4807"/>
    <w:rsid w:val="005D4FF2"/>
    <w:rsid w:val="005D6699"/>
    <w:rsid w:val="005D6E84"/>
    <w:rsid w:val="005D7214"/>
    <w:rsid w:val="005D761D"/>
    <w:rsid w:val="005E03DD"/>
    <w:rsid w:val="005E16E8"/>
    <w:rsid w:val="005E3D9A"/>
    <w:rsid w:val="005E65B6"/>
    <w:rsid w:val="005E7678"/>
    <w:rsid w:val="005E7B0F"/>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1B28"/>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3432"/>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443"/>
    <w:rsid w:val="007D3527"/>
    <w:rsid w:val="007D5F38"/>
    <w:rsid w:val="007E0857"/>
    <w:rsid w:val="007E1CA2"/>
    <w:rsid w:val="007E1F31"/>
    <w:rsid w:val="007E28D9"/>
    <w:rsid w:val="007E3C4D"/>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5E0"/>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1665"/>
    <w:rsid w:val="008832A1"/>
    <w:rsid w:val="00883566"/>
    <w:rsid w:val="008838C3"/>
    <w:rsid w:val="0088400B"/>
    <w:rsid w:val="00885438"/>
    <w:rsid w:val="00885E60"/>
    <w:rsid w:val="00886178"/>
    <w:rsid w:val="00886BDE"/>
    <w:rsid w:val="00886D00"/>
    <w:rsid w:val="00886D70"/>
    <w:rsid w:val="008874E9"/>
    <w:rsid w:val="008901B4"/>
    <w:rsid w:val="00891C96"/>
    <w:rsid w:val="008928FE"/>
    <w:rsid w:val="00893009"/>
    <w:rsid w:val="0089539F"/>
    <w:rsid w:val="008A2018"/>
    <w:rsid w:val="008A27AB"/>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60D8"/>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524A"/>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4067"/>
    <w:rsid w:val="00A0648B"/>
    <w:rsid w:val="00A075CA"/>
    <w:rsid w:val="00A075EF"/>
    <w:rsid w:val="00A07885"/>
    <w:rsid w:val="00A1004D"/>
    <w:rsid w:val="00A10E18"/>
    <w:rsid w:val="00A15887"/>
    <w:rsid w:val="00A15C1E"/>
    <w:rsid w:val="00A163B1"/>
    <w:rsid w:val="00A16732"/>
    <w:rsid w:val="00A16A28"/>
    <w:rsid w:val="00A1707A"/>
    <w:rsid w:val="00A176AB"/>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57AC5"/>
    <w:rsid w:val="00A70726"/>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396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5F62"/>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759"/>
    <w:rsid w:val="00B75D80"/>
    <w:rsid w:val="00B7749B"/>
    <w:rsid w:val="00B77524"/>
    <w:rsid w:val="00B77D81"/>
    <w:rsid w:val="00B8017B"/>
    <w:rsid w:val="00B8446C"/>
    <w:rsid w:val="00B84568"/>
    <w:rsid w:val="00B85623"/>
    <w:rsid w:val="00B87BCB"/>
    <w:rsid w:val="00B90E15"/>
    <w:rsid w:val="00B91040"/>
    <w:rsid w:val="00B93102"/>
    <w:rsid w:val="00B93C42"/>
    <w:rsid w:val="00B949F7"/>
    <w:rsid w:val="00B978CD"/>
    <w:rsid w:val="00BA203E"/>
    <w:rsid w:val="00BA30F0"/>
    <w:rsid w:val="00BA6AFC"/>
    <w:rsid w:val="00BA6FA2"/>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5B9F"/>
    <w:rsid w:val="00C06463"/>
    <w:rsid w:val="00C10717"/>
    <w:rsid w:val="00C12655"/>
    <w:rsid w:val="00C1317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592F"/>
    <w:rsid w:val="00C96CD9"/>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2498"/>
    <w:rsid w:val="00D33506"/>
    <w:rsid w:val="00D34DD4"/>
    <w:rsid w:val="00D35D08"/>
    <w:rsid w:val="00D3607F"/>
    <w:rsid w:val="00D369FA"/>
    <w:rsid w:val="00D402A7"/>
    <w:rsid w:val="00D40D93"/>
    <w:rsid w:val="00D424AC"/>
    <w:rsid w:val="00D430E4"/>
    <w:rsid w:val="00D45F19"/>
    <w:rsid w:val="00D469D6"/>
    <w:rsid w:val="00D50054"/>
    <w:rsid w:val="00D50115"/>
    <w:rsid w:val="00D51063"/>
    <w:rsid w:val="00D520E4"/>
    <w:rsid w:val="00D54AB0"/>
    <w:rsid w:val="00D55BEA"/>
    <w:rsid w:val="00D563DC"/>
    <w:rsid w:val="00D57570"/>
    <w:rsid w:val="00D57DFA"/>
    <w:rsid w:val="00D6070B"/>
    <w:rsid w:val="00D625C4"/>
    <w:rsid w:val="00D635FD"/>
    <w:rsid w:val="00D64531"/>
    <w:rsid w:val="00D64885"/>
    <w:rsid w:val="00D6650A"/>
    <w:rsid w:val="00D701C5"/>
    <w:rsid w:val="00D704E0"/>
    <w:rsid w:val="00D73021"/>
    <w:rsid w:val="00D733E6"/>
    <w:rsid w:val="00D75A32"/>
    <w:rsid w:val="00D75E83"/>
    <w:rsid w:val="00D76312"/>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1748"/>
    <w:rsid w:val="00DB308C"/>
    <w:rsid w:val="00DB3D8A"/>
    <w:rsid w:val="00DB41B1"/>
    <w:rsid w:val="00DB4299"/>
    <w:rsid w:val="00DB4723"/>
    <w:rsid w:val="00DB4987"/>
    <w:rsid w:val="00DB5515"/>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539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6AC1"/>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37CE"/>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B6B61"/>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AC1"/>
    <w:pPr>
      <w:spacing w:after="180"/>
    </w:pPr>
    <w:rPr>
      <w:lang w:val="en-GB" w:eastAsia="en-US"/>
    </w:rPr>
  </w:style>
  <w:style w:type="paragraph" w:styleId="Heading1">
    <w:name w:val="heading 1"/>
    <w:next w:val="Normal"/>
    <w:link w:val="Heading1Char"/>
    <w:qFormat/>
    <w:rsid w:val="00EA6A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A6AC1"/>
    <w:pPr>
      <w:pBdr>
        <w:top w:val="none" w:sz="0" w:space="0" w:color="auto"/>
      </w:pBdr>
      <w:spacing w:before="180"/>
      <w:outlineLvl w:val="1"/>
    </w:pPr>
    <w:rPr>
      <w:sz w:val="32"/>
    </w:rPr>
  </w:style>
  <w:style w:type="paragraph" w:styleId="Heading3">
    <w:name w:val="heading 3"/>
    <w:basedOn w:val="Heading2"/>
    <w:next w:val="Normal"/>
    <w:link w:val="Heading3Char"/>
    <w:qFormat/>
    <w:rsid w:val="00EA6AC1"/>
    <w:pPr>
      <w:spacing w:before="120"/>
      <w:outlineLvl w:val="2"/>
    </w:pPr>
    <w:rPr>
      <w:sz w:val="28"/>
    </w:rPr>
  </w:style>
  <w:style w:type="paragraph" w:styleId="Heading4">
    <w:name w:val="heading 4"/>
    <w:basedOn w:val="Heading3"/>
    <w:next w:val="Normal"/>
    <w:link w:val="Heading4Char"/>
    <w:qFormat/>
    <w:rsid w:val="00EA6AC1"/>
    <w:pPr>
      <w:ind w:left="1418" w:hanging="1418"/>
      <w:outlineLvl w:val="3"/>
    </w:pPr>
    <w:rPr>
      <w:sz w:val="24"/>
    </w:rPr>
  </w:style>
  <w:style w:type="paragraph" w:styleId="Heading5">
    <w:name w:val="heading 5"/>
    <w:basedOn w:val="Heading4"/>
    <w:next w:val="Normal"/>
    <w:link w:val="Heading5Char"/>
    <w:qFormat/>
    <w:rsid w:val="00EA6AC1"/>
    <w:pPr>
      <w:ind w:left="1701" w:hanging="1701"/>
      <w:outlineLvl w:val="4"/>
    </w:pPr>
    <w:rPr>
      <w:sz w:val="22"/>
    </w:rPr>
  </w:style>
  <w:style w:type="paragraph" w:styleId="Heading6">
    <w:name w:val="heading 6"/>
    <w:basedOn w:val="H6"/>
    <w:next w:val="Normal"/>
    <w:link w:val="Heading6Char"/>
    <w:qFormat/>
    <w:rsid w:val="00EA6AC1"/>
    <w:pPr>
      <w:outlineLvl w:val="5"/>
    </w:pPr>
  </w:style>
  <w:style w:type="paragraph" w:styleId="Heading7">
    <w:name w:val="heading 7"/>
    <w:basedOn w:val="H6"/>
    <w:next w:val="Normal"/>
    <w:link w:val="Heading7Char"/>
    <w:qFormat/>
    <w:rsid w:val="00EA6AC1"/>
    <w:pPr>
      <w:outlineLvl w:val="6"/>
    </w:pPr>
  </w:style>
  <w:style w:type="paragraph" w:styleId="Heading8">
    <w:name w:val="heading 8"/>
    <w:basedOn w:val="Heading1"/>
    <w:next w:val="Normal"/>
    <w:link w:val="Heading8Char"/>
    <w:qFormat/>
    <w:rsid w:val="00EA6AC1"/>
    <w:pPr>
      <w:ind w:left="0" w:firstLine="0"/>
      <w:outlineLvl w:val="7"/>
    </w:pPr>
  </w:style>
  <w:style w:type="paragraph" w:styleId="Heading9">
    <w:name w:val="heading 9"/>
    <w:basedOn w:val="Heading8"/>
    <w:next w:val="Normal"/>
    <w:link w:val="Heading9Char"/>
    <w:qFormat/>
    <w:rsid w:val="00EA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AC1"/>
    <w:pPr>
      <w:ind w:left="1985" w:hanging="1985"/>
      <w:outlineLvl w:val="9"/>
    </w:pPr>
    <w:rPr>
      <w:sz w:val="20"/>
    </w:rPr>
  </w:style>
  <w:style w:type="paragraph" w:styleId="TOC9">
    <w:name w:val="toc 9"/>
    <w:basedOn w:val="TOC8"/>
    <w:rsid w:val="00EA6AC1"/>
    <w:pPr>
      <w:ind w:left="1418" w:hanging="1418"/>
    </w:pPr>
  </w:style>
  <w:style w:type="paragraph" w:styleId="TOC8">
    <w:name w:val="toc 8"/>
    <w:basedOn w:val="TOC1"/>
    <w:semiHidden/>
    <w:rsid w:val="00EA6AC1"/>
    <w:pPr>
      <w:spacing w:before="180"/>
      <w:ind w:left="2693" w:hanging="2693"/>
    </w:pPr>
    <w:rPr>
      <w:b/>
    </w:rPr>
  </w:style>
  <w:style w:type="paragraph" w:styleId="TOC1">
    <w:name w:val="toc 1"/>
    <w:rsid w:val="00EA6A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EA6AC1"/>
    <w:pPr>
      <w:keepLines/>
      <w:tabs>
        <w:tab w:val="center" w:pos="4536"/>
        <w:tab w:val="right" w:pos="9072"/>
      </w:tabs>
    </w:pPr>
    <w:rPr>
      <w:noProof/>
    </w:rPr>
  </w:style>
  <w:style w:type="character" w:customStyle="1" w:styleId="ZGSM">
    <w:name w:val="ZGSM"/>
    <w:rsid w:val="00EA6A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A6AC1"/>
    <w:pPr>
      <w:widowControl w:val="0"/>
    </w:pPr>
    <w:rPr>
      <w:rFonts w:ascii="Arial" w:hAnsi="Arial"/>
      <w:b/>
      <w:noProof/>
      <w:sz w:val="18"/>
      <w:lang w:val="en-GB" w:eastAsia="en-US"/>
    </w:rPr>
  </w:style>
  <w:style w:type="paragraph" w:customStyle="1" w:styleId="ZD">
    <w:name w:val="ZD"/>
    <w:rsid w:val="00EA6AC1"/>
    <w:pPr>
      <w:framePr w:wrap="notBeside" w:vAnchor="page" w:hAnchor="margin" w:y="15764"/>
      <w:widowControl w:val="0"/>
    </w:pPr>
    <w:rPr>
      <w:rFonts w:ascii="Arial" w:hAnsi="Arial"/>
      <w:noProof/>
      <w:sz w:val="32"/>
      <w:lang w:val="en-GB" w:eastAsia="en-US"/>
    </w:rPr>
  </w:style>
  <w:style w:type="paragraph" w:styleId="TOC5">
    <w:name w:val="toc 5"/>
    <w:basedOn w:val="TOC4"/>
    <w:rsid w:val="00EA6AC1"/>
    <w:pPr>
      <w:ind w:left="1701" w:hanging="1701"/>
    </w:pPr>
  </w:style>
  <w:style w:type="paragraph" w:styleId="TOC4">
    <w:name w:val="toc 4"/>
    <w:basedOn w:val="TOC3"/>
    <w:rsid w:val="00EA6AC1"/>
    <w:pPr>
      <w:ind w:left="1418" w:hanging="1418"/>
    </w:pPr>
  </w:style>
  <w:style w:type="paragraph" w:styleId="TOC3">
    <w:name w:val="toc 3"/>
    <w:basedOn w:val="TOC2"/>
    <w:rsid w:val="00EA6AC1"/>
    <w:pPr>
      <w:ind w:left="1134" w:hanging="1134"/>
    </w:pPr>
  </w:style>
  <w:style w:type="paragraph" w:styleId="TOC2">
    <w:name w:val="toc 2"/>
    <w:basedOn w:val="TOC1"/>
    <w:rsid w:val="00EA6AC1"/>
    <w:pPr>
      <w:keepNext w:val="0"/>
      <w:spacing w:before="0"/>
      <w:ind w:left="851" w:hanging="851"/>
    </w:pPr>
    <w:rPr>
      <w:sz w:val="20"/>
    </w:rPr>
  </w:style>
  <w:style w:type="paragraph" w:styleId="Index1">
    <w:name w:val="index 1"/>
    <w:basedOn w:val="Normal"/>
    <w:semiHidden/>
    <w:rsid w:val="00EA6AC1"/>
    <w:pPr>
      <w:keepLines/>
      <w:spacing w:after="0"/>
    </w:pPr>
  </w:style>
  <w:style w:type="paragraph" w:styleId="Index2">
    <w:name w:val="index 2"/>
    <w:basedOn w:val="Index1"/>
    <w:semiHidden/>
    <w:rsid w:val="00EA6AC1"/>
    <w:pPr>
      <w:ind w:left="284"/>
    </w:pPr>
  </w:style>
  <w:style w:type="paragraph" w:customStyle="1" w:styleId="TT">
    <w:name w:val="TT"/>
    <w:basedOn w:val="Heading1"/>
    <w:next w:val="Normal"/>
    <w:rsid w:val="00EA6AC1"/>
    <w:pPr>
      <w:outlineLvl w:val="9"/>
    </w:pPr>
  </w:style>
  <w:style w:type="paragraph" w:styleId="Footer">
    <w:name w:val="footer"/>
    <w:basedOn w:val="Header"/>
    <w:link w:val="FooterChar"/>
    <w:rsid w:val="00EA6AC1"/>
    <w:pPr>
      <w:jc w:val="center"/>
    </w:pPr>
    <w:rPr>
      <w:i/>
    </w:rPr>
  </w:style>
  <w:style w:type="character" w:styleId="FootnoteReference">
    <w:name w:val="footnote reference"/>
    <w:semiHidden/>
    <w:rsid w:val="00EA6AC1"/>
    <w:rPr>
      <w:b/>
      <w:position w:val="6"/>
      <w:sz w:val="16"/>
    </w:rPr>
  </w:style>
  <w:style w:type="paragraph" w:styleId="FootnoteText">
    <w:name w:val="footnote text"/>
    <w:basedOn w:val="Normal"/>
    <w:semiHidden/>
    <w:rsid w:val="00EA6AC1"/>
    <w:pPr>
      <w:keepLines/>
      <w:spacing w:after="0"/>
      <w:ind w:left="454" w:hanging="454"/>
    </w:pPr>
    <w:rPr>
      <w:sz w:val="16"/>
    </w:rPr>
  </w:style>
  <w:style w:type="paragraph" w:customStyle="1" w:styleId="NF">
    <w:name w:val="NF"/>
    <w:basedOn w:val="NO"/>
    <w:rsid w:val="00EA6AC1"/>
    <w:pPr>
      <w:keepNext/>
      <w:spacing w:after="0"/>
    </w:pPr>
    <w:rPr>
      <w:rFonts w:ascii="Arial" w:hAnsi="Arial"/>
      <w:sz w:val="18"/>
    </w:rPr>
  </w:style>
  <w:style w:type="paragraph" w:customStyle="1" w:styleId="NO">
    <w:name w:val="NO"/>
    <w:basedOn w:val="Normal"/>
    <w:link w:val="NOChar"/>
    <w:rsid w:val="00EA6AC1"/>
    <w:pPr>
      <w:keepLines/>
      <w:ind w:left="1135" w:hanging="851"/>
    </w:pPr>
  </w:style>
  <w:style w:type="paragraph" w:customStyle="1" w:styleId="PL">
    <w:name w:val="PL"/>
    <w:rsid w:val="00EA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6AC1"/>
    <w:pPr>
      <w:jc w:val="right"/>
    </w:pPr>
  </w:style>
  <w:style w:type="paragraph" w:customStyle="1" w:styleId="TAL">
    <w:name w:val="TAL"/>
    <w:basedOn w:val="Normal"/>
    <w:link w:val="TALChar"/>
    <w:rsid w:val="00EA6AC1"/>
    <w:pPr>
      <w:keepNext/>
      <w:keepLines/>
      <w:spacing w:after="0"/>
    </w:pPr>
    <w:rPr>
      <w:rFonts w:ascii="Arial" w:hAnsi="Arial"/>
      <w:sz w:val="18"/>
    </w:rPr>
  </w:style>
  <w:style w:type="paragraph" w:styleId="ListNumber2">
    <w:name w:val="List Number 2"/>
    <w:basedOn w:val="ListNumber"/>
    <w:rsid w:val="00EA6AC1"/>
    <w:pPr>
      <w:ind w:left="851"/>
    </w:pPr>
  </w:style>
  <w:style w:type="paragraph" w:styleId="ListNumber">
    <w:name w:val="List Number"/>
    <w:basedOn w:val="List"/>
    <w:rsid w:val="00EA6AC1"/>
  </w:style>
  <w:style w:type="paragraph" w:styleId="List">
    <w:name w:val="List"/>
    <w:basedOn w:val="Normal"/>
    <w:uiPriority w:val="99"/>
    <w:rsid w:val="00EA6AC1"/>
    <w:pPr>
      <w:ind w:left="568" w:hanging="284"/>
    </w:pPr>
  </w:style>
  <w:style w:type="paragraph" w:customStyle="1" w:styleId="TAH">
    <w:name w:val="TAH"/>
    <w:basedOn w:val="TAC"/>
    <w:link w:val="TAHChar"/>
    <w:rsid w:val="00EA6AC1"/>
    <w:rPr>
      <w:b/>
    </w:rPr>
  </w:style>
  <w:style w:type="paragraph" w:customStyle="1" w:styleId="TAC">
    <w:name w:val="TAC"/>
    <w:basedOn w:val="TAL"/>
    <w:link w:val="TACChar"/>
    <w:rsid w:val="00EA6AC1"/>
    <w:pPr>
      <w:jc w:val="center"/>
    </w:pPr>
  </w:style>
  <w:style w:type="paragraph" w:customStyle="1" w:styleId="LD">
    <w:name w:val="LD"/>
    <w:rsid w:val="00EA6AC1"/>
    <w:pPr>
      <w:keepNext/>
      <w:keepLines/>
      <w:spacing w:line="180" w:lineRule="exact"/>
    </w:pPr>
    <w:rPr>
      <w:rFonts w:ascii="Courier New" w:hAnsi="Courier New"/>
      <w:noProof/>
      <w:lang w:val="en-GB" w:eastAsia="en-US"/>
    </w:rPr>
  </w:style>
  <w:style w:type="paragraph" w:customStyle="1" w:styleId="EX">
    <w:name w:val="EX"/>
    <w:basedOn w:val="Normal"/>
    <w:rsid w:val="00EA6AC1"/>
    <w:pPr>
      <w:keepLines/>
      <w:ind w:left="1702" w:hanging="1418"/>
    </w:pPr>
  </w:style>
  <w:style w:type="paragraph" w:customStyle="1" w:styleId="FP">
    <w:name w:val="FP"/>
    <w:basedOn w:val="Normal"/>
    <w:rsid w:val="00EA6AC1"/>
    <w:pPr>
      <w:spacing w:after="0"/>
    </w:pPr>
  </w:style>
  <w:style w:type="paragraph" w:customStyle="1" w:styleId="NW">
    <w:name w:val="NW"/>
    <w:basedOn w:val="NO"/>
    <w:rsid w:val="00EA6AC1"/>
    <w:pPr>
      <w:spacing w:after="0"/>
    </w:pPr>
  </w:style>
  <w:style w:type="paragraph" w:customStyle="1" w:styleId="EW">
    <w:name w:val="EW"/>
    <w:basedOn w:val="EX"/>
    <w:rsid w:val="00EA6AC1"/>
    <w:pPr>
      <w:spacing w:after="0"/>
    </w:pPr>
  </w:style>
  <w:style w:type="paragraph" w:customStyle="1" w:styleId="B1">
    <w:name w:val="B1"/>
    <w:basedOn w:val="List"/>
    <w:link w:val="B1Char"/>
    <w:rsid w:val="00EA6AC1"/>
  </w:style>
  <w:style w:type="paragraph" w:styleId="TOC6">
    <w:name w:val="toc 6"/>
    <w:basedOn w:val="TOC5"/>
    <w:next w:val="Normal"/>
    <w:rsid w:val="00EA6AC1"/>
    <w:pPr>
      <w:ind w:left="1985" w:hanging="1985"/>
    </w:pPr>
  </w:style>
  <w:style w:type="paragraph" w:styleId="TOC7">
    <w:name w:val="toc 7"/>
    <w:basedOn w:val="TOC6"/>
    <w:next w:val="Normal"/>
    <w:semiHidden/>
    <w:rsid w:val="00EA6AC1"/>
    <w:pPr>
      <w:ind w:left="2268" w:hanging="2268"/>
    </w:pPr>
  </w:style>
  <w:style w:type="paragraph" w:styleId="ListBullet2">
    <w:name w:val="List Bullet 2"/>
    <w:basedOn w:val="ListBullet"/>
    <w:rsid w:val="00EA6AC1"/>
    <w:pPr>
      <w:ind w:left="851"/>
    </w:pPr>
  </w:style>
  <w:style w:type="paragraph" w:styleId="ListBullet">
    <w:name w:val="List Bullet"/>
    <w:basedOn w:val="List"/>
    <w:rsid w:val="00EA6AC1"/>
  </w:style>
  <w:style w:type="paragraph" w:customStyle="1" w:styleId="EditorsNote">
    <w:name w:val="Editor's Note"/>
    <w:basedOn w:val="NO"/>
    <w:rsid w:val="00EA6AC1"/>
    <w:rPr>
      <w:color w:val="FF0000"/>
    </w:rPr>
  </w:style>
  <w:style w:type="paragraph" w:customStyle="1" w:styleId="TH">
    <w:name w:val="TH"/>
    <w:basedOn w:val="Normal"/>
    <w:link w:val="THChar"/>
    <w:rsid w:val="00EA6AC1"/>
    <w:pPr>
      <w:keepNext/>
      <w:keepLines/>
      <w:spacing w:before="60"/>
      <w:jc w:val="center"/>
    </w:pPr>
    <w:rPr>
      <w:rFonts w:ascii="Arial" w:hAnsi="Arial"/>
      <w:b/>
    </w:rPr>
  </w:style>
  <w:style w:type="paragraph" w:customStyle="1" w:styleId="ZA">
    <w:name w:val="ZA"/>
    <w:rsid w:val="00EA6A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6A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A6A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A6A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EA6AC1"/>
    <w:pPr>
      <w:ind w:left="851" w:hanging="851"/>
    </w:pPr>
  </w:style>
  <w:style w:type="paragraph" w:customStyle="1" w:styleId="ZH">
    <w:name w:val="ZH"/>
    <w:rsid w:val="00EA6AC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EA6AC1"/>
    <w:pPr>
      <w:keepNext w:val="0"/>
      <w:spacing w:before="0" w:after="240"/>
    </w:pPr>
  </w:style>
  <w:style w:type="paragraph" w:customStyle="1" w:styleId="ZG">
    <w:name w:val="ZG"/>
    <w:rsid w:val="00EA6AC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A6AC1"/>
    <w:pPr>
      <w:ind w:left="1135"/>
    </w:pPr>
  </w:style>
  <w:style w:type="paragraph" w:styleId="List2">
    <w:name w:val="List 2"/>
    <w:basedOn w:val="List"/>
    <w:rsid w:val="00EA6AC1"/>
    <w:pPr>
      <w:ind w:left="851"/>
    </w:pPr>
  </w:style>
  <w:style w:type="paragraph" w:styleId="List3">
    <w:name w:val="List 3"/>
    <w:basedOn w:val="List2"/>
    <w:rsid w:val="00EA6AC1"/>
    <w:pPr>
      <w:ind w:left="1135"/>
    </w:pPr>
  </w:style>
  <w:style w:type="paragraph" w:styleId="List4">
    <w:name w:val="List 4"/>
    <w:basedOn w:val="List3"/>
    <w:rsid w:val="00EA6AC1"/>
    <w:pPr>
      <w:ind w:left="1418"/>
    </w:pPr>
  </w:style>
  <w:style w:type="paragraph" w:styleId="List5">
    <w:name w:val="List 5"/>
    <w:basedOn w:val="List4"/>
    <w:rsid w:val="00EA6AC1"/>
    <w:pPr>
      <w:ind w:left="1702"/>
    </w:pPr>
  </w:style>
  <w:style w:type="paragraph" w:styleId="ListBullet4">
    <w:name w:val="List Bullet 4"/>
    <w:basedOn w:val="ListBullet3"/>
    <w:rsid w:val="00EA6AC1"/>
    <w:pPr>
      <w:ind w:left="1418"/>
    </w:pPr>
  </w:style>
  <w:style w:type="paragraph" w:styleId="ListBullet5">
    <w:name w:val="List Bullet 5"/>
    <w:basedOn w:val="ListBullet4"/>
    <w:rsid w:val="00EA6AC1"/>
    <w:pPr>
      <w:ind w:left="1702"/>
    </w:pPr>
  </w:style>
  <w:style w:type="paragraph" w:customStyle="1" w:styleId="B2">
    <w:name w:val="B2"/>
    <w:basedOn w:val="List2"/>
    <w:link w:val="B2Char"/>
    <w:rsid w:val="00EA6AC1"/>
  </w:style>
  <w:style w:type="paragraph" w:customStyle="1" w:styleId="B3">
    <w:name w:val="B3"/>
    <w:basedOn w:val="List3"/>
    <w:link w:val="B3Char"/>
    <w:rsid w:val="00EA6AC1"/>
  </w:style>
  <w:style w:type="paragraph" w:customStyle="1" w:styleId="B4">
    <w:name w:val="B4"/>
    <w:basedOn w:val="List4"/>
    <w:rsid w:val="00EA6AC1"/>
  </w:style>
  <w:style w:type="paragraph" w:customStyle="1" w:styleId="B5">
    <w:name w:val="B5"/>
    <w:basedOn w:val="List5"/>
    <w:rsid w:val="00EA6AC1"/>
  </w:style>
  <w:style w:type="paragraph" w:customStyle="1" w:styleId="ZTD">
    <w:name w:val="ZTD"/>
    <w:basedOn w:val="ZB"/>
    <w:rsid w:val="00EA6AC1"/>
    <w:pPr>
      <w:framePr w:hRule="auto" w:wrap="notBeside" w:y="852"/>
    </w:pPr>
    <w:rPr>
      <w:i w:val="0"/>
      <w:sz w:val="40"/>
    </w:rPr>
  </w:style>
  <w:style w:type="paragraph" w:customStyle="1" w:styleId="ZV">
    <w:name w:val="ZV"/>
    <w:basedOn w:val="ZU"/>
    <w:rsid w:val="00EA6AC1"/>
    <w:pPr>
      <w:framePr w:wrap="notBeside" w:y="16161"/>
    </w:pPr>
  </w:style>
  <w:style w:type="paragraph" w:styleId="IndexHeading">
    <w:name w:val="index heading"/>
    <w:basedOn w:val="Normal"/>
    <w:next w:val="Normal"/>
    <w:semiHidden/>
    <w:rsid w:val="00EA6AC1"/>
    <w:pPr>
      <w:pBdr>
        <w:top w:val="single" w:sz="12" w:space="0" w:color="auto"/>
      </w:pBdr>
      <w:spacing w:before="360" w:after="240"/>
    </w:pPr>
    <w:rPr>
      <w:b/>
      <w:i/>
      <w:sz w:val="26"/>
    </w:rPr>
  </w:style>
  <w:style w:type="paragraph" w:customStyle="1" w:styleId="INDENT1">
    <w:name w:val="INDENT1"/>
    <w:basedOn w:val="Normal"/>
    <w:rsid w:val="00EA6AC1"/>
    <w:pPr>
      <w:ind w:left="851"/>
    </w:pPr>
  </w:style>
  <w:style w:type="paragraph" w:customStyle="1" w:styleId="INDENT2">
    <w:name w:val="INDENT2"/>
    <w:basedOn w:val="Normal"/>
    <w:rsid w:val="00EA6AC1"/>
    <w:pPr>
      <w:ind w:left="1135" w:hanging="284"/>
    </w:pPr>
  </w:style>
  <w:style w:type="paragraph" w:customStyle="1" w:styleId="INDENT3">
    <w:name w:val="INDENT3"/>
    <w:basedOn w:val="Normal"/>
    <w:rsid w:val="00EA6AC1"/>
    <w:pPr>
      <w:ind w:left="1701" w:hanging="567"/>
    </w:pPr>
  </w:style>
  <w:style w:type="paragraph" w:customStyle="1" w:styleId="FigureTitle">
    <w:name w:val="Figure_Title"/>
    <w:basedOn w:val="Normal"/>
    <w:next w:val="Normal"/>
    <w:rsid w:val="00EA6A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AC1"/>
    <w:pPr>
      <w:keepNext/>
      <w:keepLines/>
    </w:pPr>
    <w:rPr>
      <w:b/>
    </w:rPr>
  </w:style>
  <w:style w:type="paragraph" w:customStyle="1" w:styleId="enumlev2">
    <w:name w:val="enumlev2"/>
    <w:basedOn w:val="Normal"/>
    <w:rsid w:val="00EA6A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A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EA6AC1"/>
    <w:pPr>
      <w:spacing w:before="120" w:after="120"/>
    </w:pPr>
    <w:rPr>
      <w:b/>
    </w:rPr>
  </w:style>
  <w:style w:type="character" w:styleId="Hyperlink">
    <w:name w:val="Hyperlink"/>
    <w:rsid w:val="00EA6AC1"/>
    <w:rPr>
      <w:color w:val="0000FF"/>
      <w:u w:val="single"/>
    </w:rPr>
  </w:style>
  <w:style w:type="character" w:styleId="FollowedHyperlink">
    <w:name w:val="FollowedHyperlink"/>
    <w:rsid w:val="00EA6AC1"/>
    <w:rPr>
      <w:color w:val="800080"/>
      <w:u w:val="single"/>
    </w:rPr>
  </w:style>
  <w:style w:type="paragraph" w:styleId="DocumentMap">
    <w:name w:val="Document Map"/>
    <w:basedOn w:val="Normal"/>
    <w:semiHidden/>
    <w:rsid w:val="00EA6AC1"/>
    <w:pPr>
      <w:shd w:val="clear" w:color="auto" w:fill="000080"/>
    </w:pPr>
    <w:rPr>
      <w:rFonts w:ascii="Tahoma" w:hAnsi="Tahoma"/>
    </w:rPr>
  </w:style>
  <w:style w:type="paragraph" w:styleId="PlainText">
    <w:name w:val="Plain Text"/>
    <w:basedOn w:val="Normal"/>
    <w:rsid w:val="00EA6AC1"/>
    <w:rPr>
      <w:rFonts w:ascii="Courier New" w:hAnsi="Courier New"/>
      <w:lang w:val="nb-NO"/>
    </w:rPr>
  </w:style>
  <w:style w:type="paragraph" w:customStyle="1" w:styleId="TAJ">
    <w:name w:val="TAJ"/>
    <w:basedOn w:val="TH"/>
    <w:rsid w:val="00EA6AC1"/>
  </w:style>
  <w:style w:type="paragraph" w:styleId="BodyText">
    <w:name w:val="Body Text"/>
    <w:basedOn w:val="Normal"/>
    <w:link w:val="BodyTextChar"/>
    <w:rsid w:val="00EA6AC1"/>
  </w:style>
  <w:style w:type="character" w:styleId="CommentReference">
    <w:name w:val="annotation reference"/>
    <w:rsid w:val="00EA6AC1"/>
    <w:rPr>
      <w:sz w:val="16"/>
    </w:rPr>
  </w:style>
  <w:style w:type="paragraph" w:customStyle="1" w:styleId="Guidance">
    <w:name w:val="Guidance"/>
    <w:basedOn w:val="Normal"/>
    <w:rsid w:val="00EA6AC1"/>
    <w:rPr>
      <w:i/>
      <w:color w:val="0000FF"/>
    </w:rPr>
  </w:style>
  <w:style w:type="paragraph" w:styleId="CommentText">
    <w:name w:val="annotation text"/>
    <w:basedOn w:val="Normal"/>
    <w:link w:val="CommentTextChar"/>
    <w:rsid w:val="00EA6A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AC1"/>
    <w:pPr>
      <w:spacing w:after="180"/>
    </w:pPr>
    <w:rPr>
      <w:lang w:val="en-GB" w:eastAsia="en-US"/>
    </w:rPr>
  </w:style>
  <w:style w:type="paragraph" w:styleId="Heading1">
    <w:name w:val="heading 1"/>
    <w:next w:val="Normal"/>
    <w:link w:val="Heading1Char"/>
    <w:qFormat/>
    <w:rsid w:val="00EA6A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A6AC1"/>
    <w:pPr>
      <w:pBdr>
        <w:top w:val="none" w:sz="0" w:space="0" w:color="auto"/>
      </w:pBdr>
      <w:spacing w:before="180"/>
      <w:outlineLvl w:val="1"/>
    </w:pPr>
    <w:rPr>
      <w:sz w:val="32"/>
    </w:rPr>
  </w:style>
  <w:style w:type="paragraph" w:styleId="Heading3">
    <w:name w:val="heading 3"/>
    <w:basedOn w:val="Heading2"/>
    <w:next w:val="Normal"/>
    <w:link w:val="Heading3Char"/>
    <w:qFormat/>
    <w:rsid w:val="00EA6AC1"/>
    <w:pPr>
      <w:spacing w:before="120"/>
      <w:outlineLvl w:val="2"/>
    </w:pPr>
    <w:rPr>
      <w:sz w:val="28"/>
    </w:rPr>
  </w:style>
  <w:style w:type="paragraph" w:styleId="Heading4">
    <w:name w:val="heading 4"/>
    <w:basedOn w:val="Heading3"/>
    <w:next w:val="Normal"/>
    <w:link w:val="Heading4Char"/>
    <w:qFormat/>
    <w:rsid w:val="00EA6AC1"/>
    <w:pPr>
      <w:ind w:left="1418" w:hanging="1418"/>
      <w:outlineLvl w:val="3"/>
    </w:pPr>
    <w:rPr>
      <w:sz w:val="24"/>
    </w:rPr>
  </w:style>
  <w:style w:type="paragraph" w:styleId="Heading5">
    <w:name w:val="heading 5"/>
    <w:basedOn w:val="Heading4"/>
    <w:next w:val="Normal"/>
    <w:link w:val="Heading5Char"/>
    <w:qFormat/>
    <w:rsid w:val="00EA6AC1"/>
    <w:pPr>
      <w:ind w:left="1701" w:hanging="1701"/>
      <w:outlineLvl w:val="4"/>
    </w:pPr>
    <w:rPr>
      <w:sz w:val="22"/>
    </w:rPr>
  </w:style>
  <w:style w:type="paragraph" w:styleId="Heading6">
    <w:name w:val="heading 6"/>
    <w:basedOn w:val="H6"/>
    <w:next w:val="Normal"/>
    <w:link w:val="Heading6Char"/>
    <w:qFormat/>
    <w:rsid w:val="00EA6AC1"/>
    <w:pPr>
      <w:outlineLvl w:val="5"/>
    </w:pPr>
  </w:style>
  <w:style w:type="paragraph" w:styleId="Heading7">
    <w:name w:val="heading 7"/>
    <w:basedOn w:val="H6"/>
    <w:next w:val="Normal"/>
    <w:link w:val="Heading7Char"/>
    <w:qFormat/>
    <w:rsid w:val="00EA6AC1"/>
    <w:pPr>
      <w:outlineLvl w:val="6"/>
    </w:pPr>
  </w:style>
  <w:style w:type="paragraph" w:styleId="Heading8">
    <w:name w:val="heading 8"/>
    <w:basedOn w:val="Heading1"/>
    <w:next w:val="Normal"/>
    <w:link w:val="Heading8Char"/>
    <w:qFormat/>
    <w:rsid w:val="00EA6AC1"/>
    <w:pPr>
      <w:ind w:left="0" w:firstLine="0"/>
      <w:outlineLvl w:val="7"/>
    </w:pPr>
  </w:style>
  <w:style w:type="paragraph" w:styleId="Heading9">
    <w:name w:val="heading 9"/>
    <w:basedOn w:val="Heading8"/>
    <w:next w:val="Normal"/>
    <w:link w:val="Heading9Char"/>
    <w:qFormat/>
    <w:rsid w:val="00EA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AC1"/>
    <w:pPr>
      <w:ind w:left="1985" w:hanging="1985"/>
      <w:outlineLvl w:val="9"/>
    </w:pPr>
    <w:rPr>
      <w:sz w:val="20"/>
    </w:rPr>
  </w:style>
  <w:style w:type="paragraph" w:styleId="TOC9">
    <w:name w:val="toc 9"/>
    <w:basedOn w:val="TOC8"/>
    <w:rsid w:val="00EA6AC1"/>
    <w:pPr>
      <w:ind w:left="1418" w:hanging="1418"/>
    </w:pPr>
  </w:style>
  <w:style w:type="paragraph" w:styleId="TOC8">
    <w:name w:val="toc 8"/>
    <w:basedOn w:val="TOC1"/>
    <w:semiHidden/>
    <w:rsid w:val="00EA6AC1"/>
    <w:pPr>
      <w:spacing w:before="180"/>
      <w:ind w:left="2693" w:hanging="2693"/>
    </w:pPr>
    <w:rPr>
      <w:b/>
    </w:rPr>
  </w:style>
  <w:style w:type="paragraph" w:styleId="TOC1">
    <w:name w:val="toc 1"/>
    <w:rsid w:val="00EA6A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EA6AC1"/>
    <w:pPr>
      <w:keepLines/>
      <w:tabs>
        <w:tab w:val="center" w:pos="4536"/>
        <w:tab w:val="right" w:pos="9072"/>
      </w:tabs>
    </w:pPr>
    <w:rPr>
      <w:noProof/>
    </w:rPr>
  </w:style>
  <w:style w:type="character" w:customStyle="1" w:styleId="ZGSM">
    <w:name w:val="ZGSM"/>
    <w:rsid w:val="00EA6A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A6AC1"/>
    <w:pPr>
      <w:widowControl w:val="0"/>
    </w:pPr>
    <w:rPr>
      <w:rFonts w:ascii="Arial" w:hAnsi="Arial"/>
      <w:b/>
      <w:noProof/>
      <w:sz w:val="18"/>
      <w:lang w:val="en-GB" w:eastAsia="en-US"/>
    </w:rPr>
  </w:style>
  <w:style w:type="paragraph" w:customStyle="1" w:styleId="ZD">
    <w:name w:val="ZD"/>
    <w:rsid w:val="00EA6AC1"/>
    <w:pPr>
      <w:framePr w:wrap="notBeside" w:vAnchor="page" w:hAnchor="margin" w:y="15764"/>
      <w:widowControl w:val="0"/>
    </w:pPr>
    <w:rPr>
      <w:rFonts w:ascii="Arial" w:hAnsi="Arial"/>
      <w:noProof/>
      <w:sz w:val="32"/>
      <w:lang w:val="en-GB" w:eastAsia="en-US"/>
    </w:rPr>
  </w:style>
  <w:style w:type="paragraph" w:styleId="TOC5">
    <w:name w:val="toc 5"/>
    <w:basedOn w:val="TOC4"/>
    <w:rsid w:val="00EA6AC1"/>
    <w:pPr>
      <w:ind w:left="1701" w:hanging="1701"/>
    </w:pPr>
  </w:style>
  <w:style w:type="paragraph" w:styleId="TOC4">
    <w:name w:val="toc 4"/>
    <w:basedOn w:val="TOC3"/>
    <w:rsid w:val="00EA6AC1"/>
    <w:pPr>
      <w:ind w:left="1418" w:hanging="1418"/>
    </w:pPr>
  </w:style>
  <w:style w:type="paragraph" w:styleId="TOC3">
    <w:name w:val="toc 3"/>
    <w:basedOn w:val="TOC2"/>
    <w:rsid w:val="00EA6AC1"/>
    <w:pPr>
      <w:ind w:left="1134" w:hanging="1134"/>
    </w:pPr>
  </w:style>
  <w:style w:type="paragraph" w:styleId="TOC2">
    <w:name w:val="toc 2"/>
    <w:basedOn w:val="TOC1"/>
    <w:rsid w:val="00EA6AC1"/>
    <w:pPr>
      <w:keepNext w:val="0"/>
      <w:spacing w:before="0"/>
      <w:ind w:left="851" w:hanging="851"/>
    </w:pPr>
    <w:rPr>
      <w:sz w:val="20"/>
    </w:rPr>
  </w:style>
  <w:style w:type="paragraph" w:styleId="Index1">
    <w:name w:val="index 1"/>
    <w:basedOn w:val="Normal"/>
    <w:semiHidden/>
    <w:rsid w:val="00EA6AC1"/>
    <w:pPr>
      <w:keepLines/>
      <w:spacing w:after="0"/>
    </w:pPr>
  </w:style>
  <w:style w:type="paragraph" w:styleId="Index2">
    <w:name w:val="index 2"/>
    <w:basedOn w:val="Index1"/>
    <w:semiHidden/>
    <w:rsid w:val="00EA6AC1"/>
    <w:pPr>
      <w:ind w:left="284"/>
    </w:pPr>
  </w:style>
  <w:style w:type="paragraph" w:customStyle="1" w:styleId="TT">
    <w:name w:val="TT"/>
    <w:basedOn w:val="Heading1"/>
    <w:next w:val="Normal"/>
    <w:rsid w:val="00EA6AC1"/>
    <w:pPr>
      <w:outlineLvl w:val="9"/>
    </w:pPr>
  </w:style>
  <w:style w:type="paragraph" w:styleId="Footer">
    <w:name w:val="footer"/>
    <w:basedOn w:val="Header"/>
    <w:link w:val="FooterChar"/>
    <w:rsid w:val="00EA6AC1"/>
    <w:pPr>
      <w:jc w:val="center"/>
    </w:pPr>
    <w:rPr>
      <w:i/>
    </w:rPr>
  </w:style>
  <w:style w:type="character" w:styleId="FootnoteReference">
    <w:name w:val="footnote reference"/>
    <w:semiHidden/>
    <w:rsid w:val="00EA6AC1"/>
    <w:rPr>
      <w:b/>
      <w:position w:val="6"/>
      <w:sz w:val="16"/>
    </w:rPr>
  </w:style>
  <w:style w:type="paragraph" w:styleId="FootnoteText">
    <w:name w:val="footnote text"/>
    <w:basedOn w:val="Normal"/>
    <w:semiHidden/>
    <w:rsid w:val="00EA6AC1"/>
    <w:pPr>
      <w:keepLines/>
      <w:spacing w:after="0"/>
      <w:ind w:left="454" w:hanging="454"/>
    </w:pPr>
    <w:rPr>
      <w:sz w:val="16"/>
    </w:rPr>
  </w:style>
  <w:style w:type="paragraph" w:customStyle="1" w:styleId="NF">
    <w:name w:val="NF"/>
    <w:basedOn w:val="NO"/>
    <w:rsid w:val="00EA6AC1"/>
    <w:pPr>
      <w:keepNext/>
      <w:spacing w:after="0"/>
    </w:pPr>
    <w:rPr>
      <w:rFonts w:ascii="Arial" w:hAnsi="Arial"/>
      <w:sz w:val="18"/>
    </w:rPr>
  </w:style>
  <w:style w:type="paragraph" w:customStyle="1" w:styleId="NO">
    <w:name w:val="NO"/>
    <w:basedOn w:val="Normal"/>
    <w:link w:val="NOChar"/>
    <w:rsid w:val="00EA6AC1"/>
    <w:pPr>
      <w:keepLines/>
      <w:ind w:left="1135" w:hanging="851"/>
    </w:pPr>
  </w:style>
  <w:style w:type="paragraph" w:customStyle="1" w:styleId="PL">
    <w:name w:val="PL"/>
    <w:rsid w:val="00EA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6AC1"/>
    <w:pPr>
      <w:jc w:val="right"/>
    </w:pPr>
  </w:style>
  <w:style w:type="paragraph" w:customStyle="1" w:styleId="TAL">
    <w:name w:val="TAL"/>
    <w:basedOn w:val="Normal"/>
    <w:link w:val="TALChar"/>
    <w:rsid w:val="00EA6AC1"/>
    <w:pPr>
      <w:keepNext/>
      <w:keepLines/>
      <w:spacing w:after="0"/>
    </w:pPr>
    <w:rPr>
      <w:rFonts w:ascii="Arial" w:hAnsi="Arial"/>
      <w:sz w:val="18"/>
    </w:rPr>
  </w:style>
  <w:style w:type="paragraph" w:styleId="ListNumber2">
    <w:name w:val="List Number 2"/>
    <w:basedOn w:val="ListNumber"/>
    <w:rsid w:val="00EA6AC1"/>
    <w:pPr>
      <w:ind w:left="851"/>
    </w:pPr>
  </w:style>
  <w:style w:type="paragraph" w:styleId="ListNumber">
    <w:name w:val="List Number"/>
    <w:basedOn w:val="List"/>
    <w:rsid w:val="00EA6AC1"/>
  </w:style>
  <w:style w:type="paragraph" w:styleId="List">
    <w:name w:val="List"/>
    <w:basedOn w:val="Normal"/>
    <w:uiPriority w:val="99"/>
    <w:rsid w:val="00EA6AC1"/>
    <w:pPr>
      <w:ind w:left="568" w:hanging="284"/>
    </w:pPr>
  </w:style>
  <w:style w:type="paragraph" w:customStyle="1" w:styleId="TAH">
    <w:name w:val="TAH"/>
    <w:basedOn w:val="TAC"/>
    <w:link w:val="TAHChar"/>
    <w:rsid w:val="00EA6AC1"/>
    <w:rPr>
      <w:b/>
    </w:rPr>
  </w:style>
  <w:style w:type="paragraph" w:customStyle="1" w:styleId="TAC">
    <w:name w:val="TAC"/>
    <w:basedOn w:val="TAL"/>
    <w:link w:val="TACChar"/>
    <w:rsid w:val="00EA6AC1"/>
    <w:pPr>
      <w:jc w:val="center"/>
    </w:pPr>
  </w:style>
  <w:style w:type="paragraph" w:customStyle="1" w:styleId="LD">
    <w:name w:val="LD"/>
    <w:rsid w:val="00EA6AC1"/>
    <w:pPr>
      <w:keepNext/>
      <w:keepLines/>
      <w:spacing w:line="180" w:lineRule="exact"/>
    </w:pPr>
    <w:rPr>
      <w:rFonts w:ascii="Courier New" w:hAnsi="Courier New"/>
      <w:noProof/>
      <w:lang w:val="en-GB" w:eastAsia="en-US"/>
    </w:rPr>
  </w:style>
  <w:style w:type="paragraph" w:customStyle="1" w:styleId="EX">
    <w:name w:val="EX"/>
    <w:basedOn w:val="Normal"/>
    <w:rsid w:val="00EA6AC1"/>
    <w:pPr>
      <w:keepLines/>
      <w:ind w:left="1702" w:hanging="1418"/>
    </w:pPr>
  </w:style>
  <w:style w:type="paragraph" w:customStyle="1" w:styleId="FP">
    <w:name w:val="FP"/>
    <w:basedOn w:val="Normal"/>
    <w:rsid w:val="00EA6AC1"/>
    <w:pPr>
      <w:spacing w:after="0"/>
    </w:pPr>
  </w:style>
  <w:style w:type="paragraph" w:customStyle="1" w:styleId="NW">
    <w:name w:val="NW"/>
    <w:basedOn w:val="NO"/>
    <w:rsid w:val="00EA6AC1"/>
    <w:pPr>
      <w:spacing w:after="0"/>
    </w:pPr>
  </w:style>
  <w:style w:type="paragraph" w:customStyle="1" w:styleId="EW">
    <w:name w:val="EW"/>
    <w:basedOn w:val="EX"/>
    <w:rsid w:val="00EA6AC1"/>
    <w:pPr>
      <w:spacing w:after="0"/>
    </w:pPr>
  </w:style>
  <w:style w:type="paragraph" w:customStyle="1" w:styleId="B1">
    <w:name w:val="B1"/>
    <w:basedOn w:val="List"/>
    <w:link w:val="B1Char"/>
    <w:rsid w:val="00EA6AC1"/>
  </w:style>
  <w:style w:type="paragraph" w:styleId="TOC6">
    <w:name w:val="toc 6"/>
    <w:basedOn w:val="TOC5"/>
    <w:next w:val="Normal"/>
    <w:rsid w:val="00EA6AC1"/>
    <w:pPr>
      <w:ind w:left="1985" w:hanging="1985"/>
    </w:pPr>
  </w:style>
  <w:style w:type="paragraph" w:styleId="TOC7">
    <w:name w:val="toc 7"/>
    <w:basedOn w:val="TOC6"/>
    <w:next w:val="Normal"/>
    <w:semiHidden/>
    <w:rsid w:val="00EA6AC1"/>
    <w:pPr>
      <w:ind w:left="2268" w:hanging="2268"/>
    </w:pPr>
  </w:style>
  <w:style w:type="paragraph" w:styleId="ListBullet2">
    <w:name w:val="List Bullet 2"/>
    <w:basedOn w:val="ListBullet"/>
    <w:rsid w:val="00EA6AC1"/>
    <w:pPr>
      <w:ind w:left="851"/>
    </w:pPr>
  </w:style>
  <w:style w:type="paragraph" w:styleId="ListBullet">
    <w:name w:val="List Bullet"/>
    <w:basedOn w:val="List"/>
    <w:rsid w:val="00EA6AC1"/>
  </w:style>
  <w:style w:type="paragraph" w:customStyle="1" w:styleId="EditorsNote">
    <w:name w:val="Editor's Note"/>
    <w:basedOn w:val="NO"/>
    <w:rsid w:val="00EA6AC1"/>
    <w:rPr>
      <w:color w:val="FF0000"/>
    </w:rPr>
  </w:style>
  <w:style w:type="paragraph" w:customStyle="1" w:styleId="TH">
    <w:name w:val="TH"/>
    <w:basedOn w:val="Normal"/>
    <w:link w:val="THChar"/>
    <w:rsid w:val="00EA6AC1"/>
    <w:pPr>
      <w:keepNext/>
      <w:keepLines/>
      <w:spacing w:before="60"/>
      <w:jc w:val="center"/>
    </w:pPr>
    <w:rPr>
      <w:rFonts w:ascii="Arial" w:hAnsi="Arial"/>
      <w:b/>
    </w:rPr>
  </w:style>
  <w:style w:type="paragraph" w:customStyle="1" w:styleId="ZA">
    <w:name w:val="ZA"/>
    <w:rsid w:val="00EA6A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6A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A6A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A6A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EA6AC1"/>
    <w:pPr>
      <w:ind w:left="851" w:hanging="851"/>
    </w:pPr>
  </w:style>
  <w:style w:type="paragraph" w:customStyle="1" w:styleId="ZH">
    <w:name w:val="ZH"/>
    <w:rsid w:val="00EA6AC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EA6AC1"/>
    <w:pPr>
      <w:keepNext w:val="0"/>
      <w:spacing w:before="0" w:after="240"/>
    </w:pPr>
  </w:style>
  <w:style w:type="paragraph" w:customStyle="1" w:styleId="ZG">
    <w:name w:val="ZG"/>
    <w:rsid w:val="00EA6AC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A6AC1"/>
    <w:pPr>
      <w:ind w:left="1135"/>
    </w:pPr>
  </w:style>
  <w:style w:type="paragraph" w:styleId="List2">
    <w:name w:val="List 2"/>
    <w:basedOn w:val="List"/>
    <w:rsid w:val="00EA6AC1"/>
    <w:pPr>
      <w:ind w:left="851"/>
    </w:pPr>
  </w:style>
  <w:style w:type="paragraph" w:styleId="List3">
    <w:name w:val="List 3"/>
    <w:basedOn w:val="List2"/>
    <w:rsid w:val="00EA6AC1"/>
    <w:pPr>
      <w:ind w:left="1135"/>
    </w:pPr>
  </w:style>
  <w:style w:type="paragraph" w:styleId="List4">
    <w:name w:val="List 4"/>
    <w:basedOn w:val="List3"/>
    <w:rsid w:val="00EA6AC1"/>
    <w:pPr>
      <w:ind w:left="1418"/>
    </w:pPr>
  </w:style>
  <w:style w:type="paragraph" w:styleId="List5">
    <w:name w:val="List 5"/>
    <w:basedOn w:val="List4"/>
    <w:rsid w:val="00EA6AC1"/>
    <w:pPr>
      <w:ind w:left="1702"/>
    </w:pPr>
  </w:style>
  <w:style w:type="paragraph" w:styleId="ListBullet4">
    <w:name w:val="List Bullet 4"/>
    <w:basedOn w:val="ListBullet3"/>
    <w:rsid w:val="00EA6AC1"/>
    <w:pPr>
      <w:ind w:left="1418"/>
    </w:pPr>
  </w:style>
  <w:style w:type="paragraph" w:styleId="ListBullet5">
    <w:name w:val="List Bullet 5"/>
    <w:basedOn w:val="ListBullet4"/>
    <w:rsid w:val="00EA6AC1"/>
    <w:pPr>
      <w:ind w:left="1702"/>
    </w:pPr>
  </w:style>
  <w:style w:type="paragraph" w:customStyle="1" w:styleId="B2">
    <w:name w:val="B2"/>
    <w:basedOn w:val="List2"/>
    <w:link w:val="B2Char"/>
    <w:rsid w:val="00EA6AC1"/>
  </w:style>
  <w:style w:type="paragraph" w:customStyle="1" w:styleId="B3">
    <w:name w:val="B3"/>
    <w:basedOn w:val="List3"/>
    <w:link w:val="B3Char"/>
    <w:rsid w:val="00EA6AC1"/>
  </w:style>
  <w:style w:type="paragraph" w:customStyle="1" w:styleId="B4">
    <w:name w:val="B4"/>
    <w:basedOn w:val="List4"/>
    <w:rsid w:val="00EA6AC1"/>
  </w:style>
  <w:style w:type="paragraph" w:customStyle="1" w:styleId="B5">
    <w:name w:val="B5"/>
    <w:basedOn w:val="List5"/>
    <w:rsid w:val="00EA6AC1"/>
  </w:style>
  <w:style w:type="paragraph" w:customStyle="1" w:styleId="ZTD">
    <w:name w:val="ZTD"/>
    <w:basedOn w:val="ZB"/>
    <w:rsid w:val="00EA6AC1"/>
    <w:pPr>
      <w:framePr w:hRule="auto" w:wrap="notBeside" w:y="852"/>
    </w:pPr>
    <w:rPr>
      <w:i w:val="0"/>
      <w:sz w:val="40"/>
    </w:rPr>
  </w:style>
  <w:style w:type="paragraph" w:customStyle="1" w:styleId="ZV">
    <w:name w:val="ZV"/>
    <w:basedOn w:val="ZU"/>
    <w:rsid w:val="00EA6AC1"/>
    <w:pPr>
      <w:framePr w:wrap="notBeside" w:y="16161"/>
    </w:pPr>
  </w:style>
  <w:style w:type="paragraph" w:styleId="IndexHeading">
    <w:name w:val="index heading"/>
    <w:basedOn w:val="Normal"/>
    <w:next w:val="Normal"/>
    <w:semiHidden/>
    <w:rsid w:val="00EA6AC1"/>
    <w:pPr>
      <w:pBdr>
        <w:top w:val="single" w:sz="12" w:space="0" w:color="auto"/>
      </w:pBdr>
      <w:spacing w:before="360" w:after="240"/>
    </w:pPr>
    <w:rPr>
      <w:b/>
      <w:i/>
      <w:sz w:val="26"/>
    </w:rPr>
  </w:style>
  <w:style w:type="paragraph" w:customStyle="1" w:styleId="INDENT1">
    <w:name w:val="INDENT1"/>
    <w:basedOn w:val="Normal"/>
    <w:rsid w:val="00EA6AC1"/>
    <w:pPr>
      <w:ind w:left="851"/>
    </w:pPr>
  </w:style>
  <w:style w:type="paragraph" w:customStyle="1" w:styleId="INDENT2">
    <w:name w:val="INDENT2"/>
    <w:basedOn w:val="Normal"/>
    <w:rsid w:val="00EA6AC1"/>
    <w:pPr>
      <w:ind w:left="1135" w:hanging="284"/>
    </w:pPr>
  </w:style>
  <w:style w:type="paragraph" w:customStyle="1" w:styleId="INDENT3">
    <w:name w:val="INDENT3"/>
    <w:basedOn w:val="Normal"/>
    <w:rsid w:val="00EA6AC1"/>
    <w:pPr>
      <w:ind w:left="1701" w:hanging="567"/>
    </w:pPr>
  </w:style>
  <w:style w:type="paragraph" w:customStyle="1" w:styleId="FigureTitle">
    <w:name w:val="Figure_Title"/>
    <w:basedOn w:val="Normal"/>
    <w:next w:val="Normal"/>
    <w:rsid w:val="00EA6A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AC1"/>
    <w:pPr>
      <w:keepNext/>
      <w:keepLines/>
    </w:pPr>
    <w:rPr>
      <w:b/>
    </w:rPr>
  </w:style>
  <w:style w:type="paragraph" w:customStyle="1" w:styleId="enumlev2">
    <w:name w:val="enumlev2"/>
    <w:basedOn w:val="Normal"/>
    <w:rsid w:val="00EA6A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A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EA6AC1"/>
    <w:pPr>
      <w:spacing w:before="120" w:after="120"/>
    </w:pPr>
    <w:rPr>
      <w:b/>
    </w:rPr>
  </w:style>
  <w:style w:type="character" w:styleId="Hyperlink">
    <w:name w:val="Hyperlink"/>
    <w:rsid w:val="00EA6AC1"/>
    <w:rPr>
      <w:color w:val="0000FF"/>
      <w:u w:val="single"/>
    </w:rPr>
  </w:style>
  <w:style w:type="character" w:styleId="FollowedHyperlink">
    <w:name w:val="FollowedHyperlink"/>
    <w:rsid w:val="00EA6AC1"/>
    <w:rPr>
      <w:color w:val="800080"/>
      <w:u w:val="single"/>
    </w:rPr>
  </w:style>
  <w:style w:type="paragraph" w:styleId="DocumentMap">
    <w:name w:val="Document Map"/>
    <w:basedOn w:val="Normal"/>
    <w:semiHidden/>
    <w:rsid w:val="00EA6AC1"/>
    <w:pPr>
      <w:shd w:val="clear" w:color="auto" w:fill="000080"/>
    </w:pPr>
    <w:rPr>
      <w:rFonts w:ascii="Tahoma" w:hAnsi="Tahoma"/>
    </w:rPr>
  </w:style>
  <w:style w:type="paragraph" w:styleId="PlainText">
    <w:name w:val="Plain Text"/>
    <w:basedOn w:val="Normal"/>
    <w:rsid w:val="00EA6AC1"/>
    <w:rPr>
      <w:rFonts w:ascii="Courier New" w:hAnsi="Courier New"/>
      <w:lang w:val="nb-NO"/>
    </w:rPr>
  </w:style>
  <w:style w:type="paragraph" w:customStyle="1" w:styleId="TAJ">
    <w:name w:val="TAJ"/>
    <w:basedOn w:val="TH"/>
    <w:rsid w:val="00EA6AC1"/>
  </w:style>
  <w:style w:type="paragraph" w:styleId="BodyText">
    <w:name w:val="Body Text"/>
    <w:basedOn w:val="Normal"/>
    <w:link w:val="BodyTextChar"/>
    <w:rsid w:val="00EA6AC1"/>
  </w:style>
  <w:style w:type="character" w:styleId="CommentReference">
    <w:name w:val="annotation reference"/>
    <w:rsid w:val="00EA6AC1"/>
    <w:rPr>
      <w:sz w:val="16"/>
    </w:rPr>
  </w:style>
  <w:style w:type="paragraph" w:customStyle="1" w:styleId="Guidance">
    <w:name w:val="Guidance"/>
    <w:basedOn w:val="Normal"/>
    <w:rsid w:val="00EA6AC1"/>
    <w:rPr>
      <w:i/>
      <w:color w:val="0000FF"/>
    </w:rPr>
  </w:style>
  <w:style w:type="paragraph" w:styleId="CommentText">
    <w:name w:val="annotation text"/>
    <w:basedOn w:val="Normal"/>
    <w:link w:val="CommentTextChar"/>
    <w:rsid w:val="00EA6A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DDBC0-37FF-4B2C-86BF-8038BEF9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1070</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6729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4</cp:revision>
  <dcterms:created xsi:type="dcterms:W3CDTF">2015-08-09T15:47:00Z</dcterms:created>
  <dcterms:modified xsi:type="dcterms:W3CDTF">2015-08-10T00:54:00Z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2015-08-05</vt:lpwstr>
  </property>
</Properties>
</file>